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A541A" w14:textId="77777777" w:rsidR="00A97A01" w:rsidRPr="00A97A01" w:rsidRDefault="00A97A01" w:rsidP="00A97A01">
      <w:pPr>
        <w:widowControl/>
        <w:shd w:val="clear" w:color="auto" w:fill="FFFFFF"/>
        <w:jc w:val="center"/>
        <w:rPr>
          <w:rFonts w:ascii="微软雅黑" w:eastAsia="微软雅黑" w:hAnsi="微软雅黑" w:cs="宋体"/>
          <w:b/>
          <w:bCs/>
          <w:color w:val="333333"/>
          <w:kern w:val="0"/>
          <w:sz w:val="24"/>
        </w:rPr>
      </w:pPr>
      <w:r w:rsidRPr="00A97A01">
        <w:rPr>
          <w:rFonts w:ascii="微软雅黑" w:eastAsia="微软雅黑" w:hAnsi="微软雅黑" w:cs="宋体" w:hint="eastAsia"/>
          <w:b/>
          <w:bCs/>
          <w:color w:val="333333"/>
          <w:kern w:val="0"/>
          <w:sz w:val="24"/>
        </w:rPr>
        <w:t>加拿大魁北克大学博士后研修班招生简章</w:t>
      </w:r>
    </w:p>
    <w:p w14:paraId="3307DC0A" w14:textId="5A9D742B" w:rsidR="00A97A01" w:rsidRPr="00A97A01" w:rsidRDefault="00A97A01" w:rsidP="00A97A01">
      <w:pPr>
        <w:widowControl/>
        <w:shd w:val="clear" w:color="auto" w:fill="FFFFFF"/>
        <w:jc w:val="left"/>
        <w:rPr>
          <w:rFonts w:ascii="微软雅黑" w:eastAsia="微软雅黑" w:hAnsi="微软雅黑" w:cs="宋体" w:hint="eastAsia"/>
          <w:color w:val="333333"/>
          <w:kern w:val="0"/>
          <w:szCs w:val="21"/>
        </w:rPr>
      </w:pPr>
      <w:r w:rsidRPr="00A97A01">
        <w:rPr>
          <w:rFonts w:ascii="微软雅黑" w:eastAsia="微软雅黑" w:hAnsi="微软雅黑" w:cs="宋体" w:hint="eastAsia"/>
          <w:color w:val="333333"/>
          <w:kern w:val="0"/>
          <w:szCs w:val="21"/>
        </w:rPr>
        <w:t>加拿大魁北克大学招收中国以及亚洲地区高级管理人员参加博士后研究员/访问学者/助理研究员项目，项目针对系统接受过专业教育的人士而开办，为研究与实践相结合的高端教育项目；具备研究和创新能力是高级管理人员必备的素质，参加博士后研究员/访问学者/助理研究员项目将取得研究经验来提升个人的综合能力。博士后研究员/访问学者/助理研究员项目建立在传统的学位教育之上，是更具有现实指导意义的高层次教育项目，该项目注重交流性的学习模式促使学生不断地思考和创新，并建立终身学习提升的国际性平台。</w:t>
      </w:r>
    </w:p>
    <w:p w14:paraId="4F912C98" w14:textId="4406F979" w:rsidR="00A97A01" w:rsidRPr="00A97A01" w:rsidRDefault="00A97A01" w:rsidP="00A97A01">
      <w:pPr>
        <w:widowControl/>
        <w:shd w:val="clear" w:color="auto" w:fill="FFFFFF"/>
        <w:jc w:val="left"/>
        <w:rPr>
          <w:rFonts w:ascii="微软雅黑" w:eastAsia="微软雅黑" w:hAnsi="微软雅黑" w:cs="宋体" w:hint="eastAsia"/>
          <w:color w:val="333333"/>
          <w:kern w:val="0"/>
          <w:szCs w:val="21"/>
        </w:rPr>
      </w:pPr>
      <w:r w:rsidRPr="00A97A01">
        <w:rPr>
          <w:rFonts w:ascii="微软雅黑" w:eastAsia="微软雅黑" w:hAnsi="微软雅黑" w:cs="宋体"/>
          <w:color w:val="333333"/>
          <w:kern w:val="0"/>
          <w:sz w:val="36"/>
          <w:szCs w:val="36"/>
        </w:rPr>
        <w:lastRenderedPageBreak/>
        <w:fldChar w:fldCharType="begin"/>
      </w:r>
      <w:r w:rsidRPr="00A97A01">
        <w:rPr>
          <w:rFonts w:ascii="微软雅黑" w:eastAsia="微软雅黑" w:hAnsi="微软雅黑" w:cs="宋体"/>
          <w:color w:val="333333"/>
          <w:kern w:val="0"/>
          <w:sz w:val="36"/>
          <w:szCs w:val="36"/>
        </w:rPr>
        <w:instrText xml:space="preserve"> INCLUDEPICTURE "http://www.embayanxiu.com/static/upload/image/20180827/1535361767528637.png" \* MERGEFORMATINET </w:instrText>
      </w:r>
      <w:r w:rsidRPr="00A97A01">
        <w:rPr>
          <w:rFonts w:ascii="微软雅黑" w:eastAsia="微软雅黑" w:hAnsi="微软雅黑" w:cs="宋体"/>
          <w:color w:val="333333"/>
          <w:kern w:val="0"/>
          <w:sz w:val="36"/>
          <w:szCs w:val="36"/>
        </w:rPr>
        <w:fldChar w:fldCharType="separate"/>
      </w:r>
      <w:r w:rsidRPr="00A97A01">
        <w:rPr>
          <w:rFonts w:ascii="微软雅黑" w:eastAsia="微软雅黑" w:hAnsi="微软雅黑" w:cs="宋体"/>
          <w:noProof/>
          <w:color w:val="333333"/>
          <w:kern w:val="0"/>
          <w:sz w:val="36"/>
          <w:szCs w:val="36"/>
        </w:rPr>
        <w:drawing>
          <wp:inline distT="0" distB="0" distL="0" distR="0" wp14:anchorId="6465BA56" wp14:editId="1F4C0FCD">
            <wp:extent cx="5274310" cy="624459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6244590"/>
                    </a:xfrm>
                    <a:prstGeom prst="rect">
                      <a:avLst/>
                    </a:prstGeom>
                    <a:noFill/>
                    <a:ln>
                      <a:noFill/>
                    </a:ln>
                  </pic:spPr>
                </pic:pic>
              </a:graphicData>
            </a:graphic>
          </wp:inline>
        </w:drawing>
      </w:r>
      <w:r w:rsidRPr="00A97A01">
        <w:rPr>
          <w:rFonts w:ascii="微软雅黑" w:eastAsia="微软雅黑" w:hAnsi="微软雅黑" w:cs="宋体"/>
          <w:color w:val="333333"/>
          <w:kern w:val="0"/>
          <w:sz w:val="36"/>
          <w:szCs w:val="36"/>
        </w:rPr>
        <w:fldChar w:fldCharType="end"/>
      </w:r>
    </w:p>
    <w:p w14:paraId="0F68AF91" w14:textId="77777777" w:rsidR="00A97A01" w:rsidRPr="00A97A01" w:rsidRDefault="00A97A01" w:rsidP="00A97A01">
      <w:pPr>
        <w:widowControl/>
        <w:shd w:val="clear" w:color="auto" w:fill="FFFFFF"/>
        <w:jc w:val="left"/>
        <w:rPr>
          <w:rFonts w:ascii="微软雅黑" w:eastAsia="微软雅黑" w:hAnsi="微软雅黑" w:cs="宋体" w:hint="eastAsia"/>
          <w:color w:val="333333"/>
          <w:kern w:val="0"/>
          <w:szCs w:val="21"/>
        </w:rPr>
      </w:pPr>
    </w:p>
    <w:p w14:paraId="3E241A2E" w14:textId="77777777" w:rsidR="00A97A01" w:rsidRPr="00A97A01" w:rsidRDefault="00A97A01" w:rsidP="00A97A01">
      <w:pPr>
        <w:widowControl/>
        <w:shd w:val="clear" w:color="auto" w:fill="FFFFFF"/>
        <w:jc w:val="left"/>
        <w:rPr>
          <w:rFonts w:ascii="微软雅黑" w:eastAsia="微软雅黑" w:hAnsi="微软雅黑" w:cs="宋体" w:hint="eastAsia"/>
          <w:color w:val="333333"/>
          <w:kern w:val="0"/>
          <w:szCs w:val="21"/>
        </w:rPr>
      </w:pPr>
      <w:r w:rsidRPr="00A97A01">
        <w:rPr>
          <w:rFonts w:ascii="微软雅黑" w:eastAsia="微软雅黑" w:hAnsi="微软雅黑" w:cs="宋体" w:hint="eastAsia"/>
          <w:color w:val="333333"/>
          <w:kern w:val="0"/>
          <w:sz w:val="36"/>
          <w:szCs w:val="36"/>
        </w:rPr>
        <w:t>学校简介</w:t>
      </w:r>
    </w:p>
    <w:p w14:paraId="0A0D1BA6" w14:textId="77777777" w:rsidR="00A97A01" w:rsidRPr="00A97A01" w:rsidRDefault="00A97A01" w:rsidP="00A97A01">
      <w:pPr>
        <w:widowControl/>
        <w:shd w:val="clear" w:color="auto" w:fill="FFFFFF"/>
        <w:ind w:firstLine="420"/>
        <w:jc w:val="left"/>
        <w:rPr>
          <w:rFonts w:ascii="微软雅黑" w:eastAsia="微软雅黑" w:hAnsi="微软雅黑" w:cs="宋体" w:hint="eastAsia"/>
          <w:color w:val="333333"/>
          <w:kern w:val="0"/>
          <w:szCs w:val="21"/>
        </w:rPr>
      </w:pPr>
      <w:r w:rsidRPr="00A97A01">
        <w:rPr>
          <w:rFonts w:ascii="方正细倩简体" w:eastAsia="方正细倩简体" w:hAnsi="方正细倩简体" w:cs="宋体" w:hint="eastAsia"/>
          <w:color w:val="333333"/>
          <w:kern w:val="0"/>
          <w:szCs w:val="21"/>
        </w:rPr>
        <w:t>加拿大规模最大的大学之一，魁北克大学由魁北克政府于1968年建立，是加拿大最大的教育网络。她的使命是普及大学教育，促进魁北克的科学发展，开发魁北克省的各个地区。魁北克大学的总部位于魁北克市，下设九个教育分机构，其教学活动遍及魁北克省的五十四座城市。魁北克大学拥有约6000名教授和教师，在校学生达8万6000名。作为魁</w:t>
      </w:r>
      <w:r w:rsidRPr="00A97A01">
        <w:rPr>
          <w:rFonts w:ascii="方正细倩简体" w:eastAsia="方正细倩简体" w:hAnsi="方正细倩简体" w:cs="宋体" w:hint="eastAsia"/>
          <w:color w:val="333333"/>
          <w:kern w:val="0"/>
          <w:szCs w:val="21"/>
        </w:rPr>
        <w:lastRenderedPageBreak/>
        <w:t>北克最年轻的大学，魁北克大学显著的特归结为：创新、胆识、优秀的教学品质以及面向世界的开放精神。</w:t>
      </w:r>
    </w:p>
    <w:p w14:paraId="33EA66FA" w14:textId="77777777" w:rsidR="00A97A01" w:rsidRPr="00A97A01" w:rsidRDefault="00A97A01" w:rsidP="00A97A01">
      <w:pPr>
        <w:widowControl/>
        <w:shd w:val="clear" w:color="auto" w:fill="FFFFFF"/>
        <w:ind w:firstLine="420"/>
        <w:jc w:val="left"/>
        <w:rPr>
          <w:rFonts w:ascii="微软雅黑" w:eastAsia="微软雅黑" w:hAnsi="微软雅黑" w:cs="宋体" w:hint="eastAsia"/>
          <w:color w:val="333333"/>
          <w:kern w:val="0"/>
          <w:szCs w:val="21"/>
        </w:rPr>
      </w:pPr>
      <w:r w:rsidRPr="00A97A01">
        <w:rPr>
          <w:rFonts w:ascii="方正细倩简体" w:eastAsia="方正细倩简体" w:hAnsi="方正细倩简体" w:cs="宋体" w:hint="eastAsia"/>
          <w:color w:val="333333"/>
          <w:kern w:val="0"/>
          <w:szCs w:val="21"/>
        </w:rPr>
        <w:t>魁北克大学蒙特利尔分校(</w:t>
      </w:r>
      <w:proofErr w:type="spellStart"/>
      <w:r w:rsidRPr="00A97A01">
        <w:rPr>
          <w:rFonts w:ascii="方正细倩简体" w:eastAsia="方正细倩简体" w:hAnsi="方正细倩简体" w:cs="宋体" w:hint="eastAsia"/>
          <w:color w:val="333333"/>
          <w:kern w:val="0"/>
          <w:szCs w:val="21"/>
        </w:rPr>
        <w:t>Universit</w:t>
      </w:r>
      <w:proofErr w:type="spellEnd"/>
      <w:r w:rsidRPr="00A97A01">
        <w:rPr>
          <w:rFonts w:ascii="方正细倩简体" w:eastAsia="方正细倩简体" w:hAnsi="方正细倩简体" w:cs="宋体" w:hint="eastAsia"/>
          <w:color w:val="333333"/>
          <w:kern w:val="0"/>
          <w:szCs w:val="21"/>
        </w:rPr>
        <w:t>é</w:t>
      </w:r>
      <w:proofErr w:type="spellStart"/>
      <w:r w:rsidRPr="00A97A01">
        <w:rPr>
          <w:rFonts w:ascii="方正细倩简体" w:eastAsia="方正细倩简体" w:hAnsi="方正细倩简体" w:cs="宋体" w:hint="eastAsia"/>
          <w:color w:val="333333"/>
          <w:kern w:val="0"/>
          <w:szCs w:val="21"/>
        </w:rPr>
        <w:t>duQu</w:t>
      </w:r>
      <w:proofErr w:type="spellEnd"/>
      <w:r w:rsidRPr="00A97A01">
        <w:rPr>
          <w:rFonts w:ascii="方正细倩简体" w:eastAsia="方正细倩简体" w:hAnsi="方正细倩简体" w:cs="宋体" w:hint="eastAsia"/>
          <w:color w:val="333333"/>
          <w:kern w:val="0"/>
          <w:szCs w:val="21"/>
        </w:rPr>
        <w:t>é</w:t>
      </w:r>
      <w:proofErr w:type="spellStart"/>
      <w:r w:rsidRPr="00A97A01">
        <w:rPr>
          <w:rFonts w:ascii="方正细倩简体" w:eastAsia="方正细倩简体" w:hAnsi="方正细倩简体" w:cs="宋体" w:hint="eastAsia"/>
          <w:color w:val="333333"/>
          <w:kern w:val="0"/>
          <w:szCs w:val="21"/>
        </w:rPr>
        <w:t>bec</w:t>
      </w:r>
      <w:proofErr w:type="spellEnd"/>
      <w:r w:rsidRPr="00A97A01">
        <w:rPr>
          <w:rFonts w:ascii="方正细倩简体" w:eastAsia="方正细倩简体" w:hAnsi="方正细倩简体" w:cs="宋体" w:hint="eastAsia"/>
          <w:color w:val="333333"/>
          <w:kern w:val="0"/>
          <w:szCs w:val="21"/>
        </w:rPr>
        <w:t>à</w:t>
      </w:r>
      <w:proofErr w:type="spellStart"/>
      <w:r w:rsidRPr="00A97A01">
        <w:rPr>
          <w:rFonts w:ascii="方正细倩简体" w:eastAsia="方正细倩简体" w:hAnsi="方正细倩简体" w:cs="宋体" w:hint="eastAsia"/>
          <w:color w:val="333333"/>
          <w:kern w:val="0"/>
          <w:szCs w:val="21"/>
        </w:rPr>
        <w:t>Montr</w:t>
      </w:r>
      <w:proofErr w:type="spellEnd"/>
      <w:r w:rsidRPr="00A97A01">
        <w:rPr>
          <w:rFonts w:ascii="方正细倩简体" w:eastAsia="方正细倩简体" w:hAnsi="方正细倩简体" w:cs="宋体" w:hint="eastAsia"/>
          <w:color w:val="333333"/>
          <w:kern w:val="0"/>
          <w:szCs w:val="21"/>
        </w:rPr>
        <w:t>éal)是魁北克大学最大的分校，位于蒙特利尔市中心，主要分为2个校区，文科位于地铁Berri-UQAM站，理科位于地铁Place-Des-Arts站。校区分布于市中心的3站地铁之间。</w:t>
      </w:r>
    </w:p>
    <w:p w14:paraId="427D5D16" w14:textId="77777777" w:rsidR="00A97A01" w:rsidRPr="00A97A01" w:rsidRDefault="00A97A01" w:rsidP="00A97A01">
      <w:pPr>
        <w:widowControl/>
        <w:shd w:val="clear" w:color="auto" w:fill="FFFFFF"/>
        <w:jc w:val="left"/>
        <w:rPr>
          <w:rFonts w:ascii="微软雅黑" w:eastAsia="微软雅黑" w:hAnsi="微软雅黑" w:cs="宋体" w:hint="eastAsia"/>
          <w:color w:val="333333"/>
          <w:kern w:val="0"/>
          <w:szCs w:val="21"/>
        </w:rPr>
      </w:pPr>
      <w:r w:rsidRPr="00A97A01">
        <w:rPr>
          <w:rFonts w:ascii="方正细倩简体" w:eastAsia="方正细倩简体" w:hAnsi="方正细倩简体" w:cs="宋体" w:hint="eastAsia"/>
          <w:color w:val="333333"/>
          <w:kern w:val="0"/>
          <w:szCs w:val="21"/>
        </w:rPr>
        <w:t>魁北克大学蒙特利尔分校，用法语教学，建校时间：1969年，院系专业：文科，教育学，文学，传播学，语言，时装，理科，管理科学，人文科学，教师人数：2085，本科生人数约：15,946（全日制），研究生人数约：2,029（全日制），在最新的权威杂志《麦克林》排名：综合性大学，第11名。</w:t>
      </w:r>
    </w:p>
    <w:p w14:paraId="5E68EDC8" w14:textId="77777777" w:rsidR="00A97A01" w:rsidRPr="00A97A01" w:rsidRDefault="00A97A01" w:rsidP="00A97A01">
      <w:pPr>
        <w:widowControl/>
        <w:shd w:val="clear" w:color="auto" w:fill="FFFFFF"/>
        <w:ind w:firstLine="420"/>
        <w:jc w:val="left"/>
        <w:rPr>
          <w:rFonts w:ascii="微软雅黑" w:eastAsia="微软雅黑" w:hAnsi="微软雅黑" w:cs="宋体" w:hint="eastAsia"/>
          <w:color w:val="333333"/>
          <w:kern w:val="0"/>
          <w:szCs w:val="21"/>
        </w:rPr>
      </w:pPr>
      <w:r w:rsidRPr="00A97A01">
        <w:rPr>
          <w:rFonts w:ascii="方正细倩简体" w:eastAsia="方正细倩简体" w:hAnsi="方正细倩简体" w:cs="宋体" w:hint="eastAsia"/>
          <w:color w:val="333333"/>
          <w:kern w:val="0"/>
          <w:szCs w:val="21"/>
        </w:rPr>
        <w:t>加拿大魁北克大学针对中国及亚洲地区高级管理人员开设的博士后项目，要求申请者完成了博士或博士相当的教育才可申请。本项目旨在提升参与人员研究和创新能力，通过与导师的密切合作，熟悉自身研究领域的国内外现状，准确捕捉该领域的发展方向，在此基础上选择前沿课题，确保学术研究的前沿性，力争突破前人的理论局限，进而大幅度提升研究创新能力，完成从博士生到博士后的实质性转变。本项目注重研究与实践相结合，注重交流性的研究学习模式促使参加者不断地思考和创新，并建立终身研究学习的国际性平台。</w:t>
      </w:r>
    </w:p>
    <w:p w14:paraId="7A76F4DC" w14:textId="77777777" w:rsidR="00A97A01" w:rsidRPr="00A97A01" w:rsidRDefault="00A97A01" w:rsidP="00A97A01">
      <w:pPr>
        <w:widowControl/>
        <w:shd w:val="clear" w:color="auto" w:fill="FFFFFF"/>
        <w:ind w:firstLine="420"/>
        <w:jc w:val="left"/>
        <w:rPr>
          <w:rFonts w:ascii="微软雅黑" w:eastAsia="微软雅黑" w:hAnsi="微软雅黑" w:cs="宋体" w:hint="eastAsia"/>
          <w:color w:val="333333"/>
          <w:kern w:val="0"/>
          <w:szCs w:val="21"/>
        </w:rPr>
      </w:pPr>
      <w:r w:rsidRPr="00A97A01">
        <w:rPr>
          <w:rFonts w:ascii="Cambria" w:eastAsia="方正细倩简体" w:hAnsi="Cambria" w:cs="Cambria"/>
          <w:color w:val="333333"/>
          <w:kern w:val="0"/>
          <w:szCs w:val="21"/>
        </w:rPr>
        <w:t> </w:t>
      </w:r>
    </w:p>
    <w:p w14:paraId="409C88A5" w14:textId="77777777" w:rsidR="00A97A01" w:rsidRPr="00A97A01" w:rsidRDefault="00A97A01" w:rsidP="00A97A01">
      <w:pPr>
        <w:widowControl/>
        <w:shd w:val="clear" w:color="auto" w:fill="FFFFFF"/>
        <w:ind w:firstLine="420"/>
        <w:jc w:val="left"/>
        <w:rPr>
          <w:rFonts w:ascii="微软雅黑" w:eastAsia="微软雅黑" w:hAnsi="微软雅黑" w:cs="宋体" w:hint="eastAsia"/>
          <w:color w:val="333333"/>
          <w:kern w:val="0"/>
          <w:szCs w:val="21"/>
        </w:rPr>
      </w:pPr>
    </w:p>
    <w:p w14:paraId="5032EAFF" w14:textId="77777777" w:rsidR="00A97A01" w:rsidRPr="00A97A01" w:rsidRDefault="00A97A01" w:rsidP="00A97A01">
      <w:pPr>
        <w:widowControl/>
        <w:shd w:val="clear" w:color="auto" w:fill="FFFFFF"/>
        <w:jc w:val="left"/>
        <w:rPr>
          <w:rFonts w:ascii="微软雅黑" w:eastAsia="微软雅黑" w:hAnsi="微软雅黑" w:cs="宋体" w:hint="eastAsia"/>
          <w:color w:val="333333"/>
          <w:kern w:val="0"/>
          <w:szCs w:val="21"/>
        </w:rPr>
      </w:pPr>
      <w:r w:rsidRPr="00A97A01">
        <w:rPr>
          <w:rFonts w:ascii="微软雅黑" w:eastAsia="微软雅黑" w:hAnsi="微软雅黑" w:cs="宋体" w:hint="eastAsia"/>
          <w:color w:val="333333"/>
          <w:kern w:val="0"/>
          <w:sz w:val="36"/>
          <w:szCs w:val="36"/>
        </w:rPr>
        <w:t>项目介绍</w:t>
      </w:r>
    </w:p>
    <w:p w14:paraId="4C6E164C" w14:textId="77777777" w:rsidR="00A97A01" w:rsidRPr="00A97A01" w:rsidRDefault="00A97A01" w:rsidP="00A97A01">
      <w:pPr>
        <w:widowControl/>
        <w:shd w:val="clear" w:color="auto" w:fill="FFFFFF"/>
        <w:ind w:firstLine="420"/>
        <w:jc w:val="left"/>
        <w:rPr>
          <w:rFonts w:ascii="微软雅黑" w:eastAsia="微软雅黑" w:hAnsi="微软雅黑" w:cs="宋体" w:hint="eastAsia"/>
          <w:color w:val="333333"/>
          <w:kern w:val="0"/>
          <w:szCs w:val="21"/>
        </w:rPr>
      </w:pPr>
      <w:r w:rsidRPr="00A97A01">
        <w:rPr>
          <w:rFonts w:ascii="方正细倩简体" w:eastAsia="方正细倩简体" w:hAnsi="方正细倩简体" w:cs="宋体" w:hint="eastAsia"/>
          <w:color w:val="333333"/>
          <w:kern w:val="0"/>
          <w:szCs w:val="21"/>
        </w:rPr>
        <w:t>加拿大魁北克大学招收中国以及亚洲地区高级管理人员参加博士后研究员/访问学者/助理研究员项目，项目针对系统接受过专业教育的人士而开办，为研究与实践相结合的高端教育项目；具备研究和创新能力是高级管理人员必备的素质，参加博士后研究员/访问学者/助理研究员项目将取得研究经验来提升个人的综合能力。</w:t>
      </w:r>
    </w:p>
    <w:p w14:paraId="365A3D66" w14:textId="77777777" w:rsidR="00A97A01" w:rsidRPr="00A97A01" w:rsidRDefault="00A97A01" w:rsidP="00A97A01">
      <w:pPr>
        <w:widowControl/>
        <w:shd w:val="clear" w:color="auto" w:fill="FFFFFF"/>
        <w:ind w:firstLine="420"/>
        <w:jc w:val="left"/>
        <w:rPr>
          <w:rFonts w:ascii="微软雅黑" w:eastAsia="微软雅黑" w:hAnsi="微软雅黑" w:cs="宋体" w:hint="eastAsia"/>
          <w:color w:val="333333"/>
          <w:kern w:val="0"/>
          <w:szCs w:val="21"/>
        </w:rPr>
      </w:pPr>
      <w:r w:rsidRPr="00A97A01">
        <w:rPr>
          <w:rFonts w:ascii="方正细倩简体" w:eastAsia="方正细倩简体" w:hAnsi="方正细倩简体" w:cs="宋体" w:hint="eastAsia"/>
          <w:color w:val="333333"/>
          <w:kern w:val="0"/>
          <w:szCs w:val="21"/>
        </w:rPr>
        <w:lastRenderedPageBreak/>
        <w:t>博士后研究员/访问学者/助理研究员项目建立在传统的学位教育之上，是更具有现实指导意义的高层次教育项目，该项目注重交流性的学习模式促使学生不断地思考和创新，并建立终身学习提升的国际性平台。</w:t>
      </w:r>
    </w:p>
    <w:p w14:paraId="3EF23916" w14:textId="77777777" w:rsidR="00A97A01" w:rsidRPr="00A97A01" w:rsidRDefault="00A97A01" w:rsidP="00A97A01">
      <w:pPr>
        <w:widowControl/>
        <w:shd w:val="clear" w:color="auto" w:fill="FFFFFF"/>
        <w:jc w:val="left"/>
        <w:rPr>
          <w:rFonts w:ascii="微软雅黑" w:eastAsia="微软雅黑" w:hAnsi="微软雅黑" w:cs="宋体" w:hint="eastAsia"/>
          <w:color w:val="333333"/>
          <w:kern w:val="0"/>
          <w:szCs w:val="21"/>
        </w:rPr>
      </w:pPr>
      <w:r w:rsidRPr="00A97A01">
        <w:rPr>
          <w:rFonts w:ascii="微软雅黑" w:eastAsia="微软雅黑" w:hAnsi="微软雅黑" w:cs="宋体" w:hint="eastAsia"/>
          <w:color w:val="333333"/>
          <w:kern w:val="0"/>
          <w:sz w:val="36"/>
          <w:szCs w:val="36"/>
        </w:rPr>
        <w:t>培养目标</w:t>
      </w:r>
    </w:p>
    <w:p w14:paraId="6D84E252" w14:textId="77777777" w:rsidR="00A97A01" w:rsidRPr="00A97A01" w:rsidRDefault="00A97A01" w:rsidP="00A97A01">
      <w:pPr>
        <w:widowControl/>
        <w:shd w:val="clear" w:color="auto" w:fill="FFFFFF"/>
        <w:ind w:left="840"/>
        <w:jc w:val="left"/>
        <w:rPr>
          <w:rFonts w:ascii="微软雅黑" w:eastAsia="微软雅黑" w:hAnsi="微软雅黑" w:cs="宋体" w:hint="eastAsia"/>
          <w:color w:val="333333"/>
          <w:kern w:val="0"/>
          <w:szCs w:val="21"/>
        </w:rPr>
      </w:pPr>
      <w:r w:rsidRPr="00A97A01">
        <w:rPr>
          <w:rFonts w:ascii="Wingdings" w:eastAsia="微软雅黑" w:hAnsi="Wingdings" w:cs="宋体"/>
          <w:color w:val="333333"/>
          <w:kern w:val="0"/>
          <w:szCs w:val="21"/>
        </w:rPr>
        <w:t>l</w:t>
      </w:r>
      <w:r w:rsidRPr="00A97A01">
        <w:rPr>
          <w:rFonts w:ascii="Times New Roman" w:eastAsia="微软雅黑" w:hAnsi="Times New Roman" w:cs="Times New Roman"/>
          <w:color w:val="333333"/>
          <w:kern w:val="0"/>
          <w:sz w:val="14"/>
          <w:szCs w:val="14"/>
        </w:rPr>
        <w:t>  </w:t>
      </w:r>
      <w:r w:rsidRPr="00A97A01">
        <w:rPr>
          <w:rFonts w:ascii="方正细倩简体" w:eastAsia="方正细倩简体" w:hAnsi="方正细倩简体" w:cs="宋体" w:hint="eastAsia"/>
          <w:color w:val="333333"/>
          <w:kern w:val="0"/>
          <w:szCs w:val="21"/>
        </w:rPr>
        <w:t>通过系统的高阶课程的学习，以全新的视野和创新思维，把握宏观发展战略、解读经济发展趋势以及产业政策，提升宏观分析及战略决策能力。</w:t>
      </w:r>
    </w:p>
    <w:p w14:paraId="1DEB621F" w14:textId="77777777" w:rsidR="00A97A01" w:rsidRPr="00A97A01" w:rsidRDefault="00A97A01" w:rsidP="00A97A01">
      <w:pPr>
        <w:widowControl/>
        <w:shd w:val="clear" w:color="auto" w:fill="FFFFFF"/>
        <w:ind w:left="840"/>
        <w:jc w:val="left"/>
        <w:rPr>
          <w:rFonts w:ascii="微软雅黑" w:eastAsia="微软雅黑" w:hAnsi="微软雅黑" w:cs="宋体" w:hint="eastAsia"/>
          <w:color w:val="333333"/>
          <w:kern w:val="0"/>
          <w:szCs w:val="21"/>
        </w:rPr>
      </w:pPr>
      <w:r w:rsidRPr="00A97A01">
        <w:rPr>
          <w:rFonts w:ascii="Wingdings" w:eastAsia="微软雅黑" w:hAnsi="Wingdings" w:cs="宋体"/>
          <w:color w:val="333333"/>
          <w:kern w:val="0"/>
          <w:szCs w:val="21"/>
        </w:rPr>
        <w:t>l</w:t>
      </w:r>
      <w:r w:rsidRPr="00A97A01">
        <w:rPr>
          <w:rFonts w:ascii="Times New Roman" w:eastAsia="微软雅黑" w:hAnsi="Times New Roman" w:cs="Times New Roman"/>
          <w:color w:val="333333"/>
          <w:kern w:val="0"/>
          <w:sz w:val="14"/>
          <w:szCs w:val="14"/>
        </w:rPr>
        <w:t>  </w:t>
      </w:r>
      <w:r w:rsidRPr="00A97A01">
        <w:rPr>
          <w:rFonts w:ascii="方正细倩简体" w:eastAsia="方正细倩简体" w:hAnsi="方正细倩简体" w:cs="宋体" w:hint="eastAsia"/>
          <w:color w:val="333333"/>
          <w:kern w:val="0"/>
          <w:szCs w:val="21"/>
        </w:rPr>
        <w:t>系统学习掌握专业知识和综合领导科学，提高学员领导力、塑造人格魅力，提升在动态竞争环境中的管理能力。</w:t>
      </w:r>
    </w:p>
    <w:p w14:paraId="6A1FFC53" w14:textId="77777777" w:rsidR="00A97A01" w:rsidRPr="00A97A01" w:rsidRDefault="00A97A01" w:rsidP="00A97A01">
      <w:pPr>
        <w:widowControl/>
        <w:shd w:val="clear" w:color="auto" w:fill="FFFFFF"/>
        <w:ind w:left="840"/>
        <w:jc w:val="left"/>
        <w:rPr>
          <w:rFonts w:ascii="微软雅黑" w:eastAsia="微软雅黑" w:hAnsi="微软雅黑" w:cs="宋体" w:hint="eastAsia"/>
          <w:color w:val="333333"/>
          <w:kern w:val="0"/>
          <w:szCs w:val="21"/>
        </w:rPr>
      </w:pPr>
      <w:r w:rsidRPr="00A97A01">
        <w:rPr>
          <w:rFonts w:ascii="Wingdings" w:eastAsia="微软雅黑" w:hAnsi="Wingdings" w:cs="宋体"/>
          <w:color w:val="333333"/>
          <w:kern w:val="0"/>
          <w:szCs w:val="21"/>
        </w:rPr>
        <w:t>l</w:t>
      </w:r>
      <w:r w:rsidRPr="00A97A01">
        <w:rPr>
          <w:rFonts w:ascii="Times New Roman" w:eastAsia="微软雅黑" w:hAnsi="Times New Roman" w:cs="Times New Roman"/>
          <w:color w:val="333333"/>
          <w:kern w:val="0"/>
          <w:sz w:val="14"/>
          <w:szCs w:val="14"/>
        </w:rPr>
        <w:t>  </w:t>
      </w:r>
      <w:r w:rsidRPr="00A97A01">
        <w:rPr>
          <w:rFonts w:ascii="方正细倩简体" w:eastAsia="方正细倩简体" w:hAnsi="方正细倩简体" w:cs="宋体" w:hint="eastAsia"/>
          <w:color w:val="333333"/>
          <w:kern w:val="0"/>
          <w:szCs w:val="21"/>
        </w:rPr>
        <w:t>剖析社会经济热点以及企业发展运营管理模式，以创新思维解决发展中的复杂问题。</w:t>
      </w:r>
    </w:p>
    <w:p w14:paraId="681FFDC7" w14:textId="77777777" w:rsidR="00A97A01" w:rsidRPr="00A97A01" w:rsidRDefault="00A97A01" w:rsidP="00A97A01">
      <w:pPr>
        <w:widowControl/>
        <w:shd w:val="clear" w:color="auto" w:fill="FFFFFF"/>
        <w:ind w:left="840"/>
        <w:jc w:val="left"/>
        <w:rPr>
          <w:rFonts w:ascii="微软雅黑" w:eastAsia="微软雅黑" w:hAnsi="微软雅黑" w:cs="宋体" w:hint="eastAsia"/>
          <w:color w:val="333333"/>
          <w:kern w:val="0"/>
          <w:szCs w:val="21"/>
        </w:rPr>
      </w:pPr>
      <w:r w:rsidRPr="00A97A01">
        <w:rPr>
          <w:rFonts w:ascii="Wingdings" w:eastAsia="微软雅黑" w:hAnsi="Wingdings" w:cs="宋体"/>
          <w:color w:val="333333"/>
          <w:kern w:val="0"/>
          <w:szCs w:val="21"/>
        </w:rPr>
        <w:t>l</w:t>
      </w:r>
      <w:r w:rsidRPr="00A97A01">
        <w:rPr>
          <w:rFonts w:ascii="Times New Roman" w:eastAsia="微软雅黑" w:hAnsi="Times New Roman" w:cs="Times New Roman"/>
          <w:color w:val="333333"/>
          <w:kern w:val="0"/>
          <w:sz w:val="14"/>
          <w:szCs w:val="14"/>
        </w:rPr>
        <w:t>  </w:t>
      </w:r>
      <w:r w:rsidRPr="00A97A01">
        <w:rPr>
          <w:rFonts w:ascii="方正细倩简体" w:eastAsia="方正细倩简体" w:hAnsi="方正细倩简体" w:cs="宋体" w:hint="eastAsia"/>
          <w:color w:val="333333"/>
          <w:kern w:val="0"/>
          <w:szCs w:val="21"/>
        </w:rPr>
        <w:t>构建高层次学员之间的互动交流、学习平台，构建优质的人脉资源平台，创造全新国际发展机遇。</w:t>
      </w:r>
    </w:p>
    <w:p w14:paraId="2E579E46" w14:textId="77777777" w:rsidR="00A97A01" w:rsidRPr="00A97A01" w:rsidRDefault="00A97A01" w:rsidP="00A97A01">
      <w:pPr>
        <w:widowControl/>
        <w:shd w:val="clear" w:color="auto" w:fill="FFFFFF"/>
        <w:jc w:val="left"/>
        <w:rPr>
          <w:rFonts w:ascii="微软雅黑" w:eastAsia="微软雅黑" w:hAnsi="微软雅黑" w:cs="宋体" w:hint="eastAsia"/>
          <w:color w:val="333333"/>
          <w:kern w:val="0"/>
          <w:szCs w:val="21"/>
        </w:rPr>
      </w:pPr>
      <w:r w:rsidRPr="00A97A01">
        <w:rPr>
          <w:rFonts w:ascii="Cambria" w:eastAsia="方正细倩简体" w:hAnsi="Cambria" w:cs="Cambria"/>
          <w:color w:val="333333"/>
          <w:kern w:val="0"/>
          <w:szCs w:val="21"/>
        </w:rPr>
        <w:t> </w:t>
      </w:r>
    </w:p>
    <w:p w14:paraId="725FBB3E" w14:textId="77777777" w:rsidR="00A97A01" w:rsidRPr="00A97A01" w:rsidRDefault="00A97A01" w:rsidP="00A97A01">
      <w:pPr>
        <w:widowControl/>
        <w:shd w:val="clear" w:color="auto" w:fill="FFFFFF"/>
        <w:jc w:val="left"/>
        <w:rPr>
          <w:rFonts w:ascii="微软雅黑" w:eastAsia="微软雅黑" w:hAnsi="微软雅黑" w:cs="宋体" w:hint="eastAsia"/>
          <w:color w:val="333333"/>
          <w:kern w:val="0"/>
          <w:szCs w:val="21"/>
        </w:rPr>
      </w:pPr>
      <w:r w:rsidRPr="00A97A01">
        <w:rPr>
          <w:rFonts w:ascii="微软雅黑" w:eastAsia="微软雅黑" w:hAnsi="微软雅黑" w:cs="宋体" w:hint="eastAsia"/>
          <w:color w:val="333333"/>
          <w:kern w:val="0"/>
          <w:sz w:val="36"/>
          <w:szCs w:val="36"/>
        </w:rPr>
        <w:t>入学条件</w:t>
      </w:r>
    </w:p>
    <w:p w14:paraId="5D9F353B" w14:textId="77777777" w:rsidR="00A97A01" w:rsidRPr="00A97A01" w:rsidRDefault="00A97A01" w:rsidP="00A97A01">
      <w:pPr>
        <w:widowControl/>
        <w:shd w:val="clear" w:color="auto" w:fill="FFFFFF"/>
        <w:ind w:left="840"/>
        <w:jc w:val="left"/>
        <w:rPr>
          <w:rFonts w:ascii="微软雅黑" w:eastAsia="微软雅黑" w:hAnsi="微软雅黑" w:cs="宋体" w:hint="eastAsia"/>
          <w:color w:val="333333"/>
          <w:kern w:val="0"/>
          <w:szCs w:val="21"/>
        </w:rPr>
      </w:pPr>
      <w:r w:rsidRPr="00A97A01">
        <w:rPr>
          <w:rFonts w:ascii="Wingdings" w:eastAsia="微软雅黑" w:hAnsi="Wingdings" w:cs="宋体"/>
          <w:color w:val="333333"/>
          <w:kern w:val="0"/>
          <w:szCs w:val="21"/>
        </w:rPr>
        <w:t>l</w:t>
      </w:r>
      <w:r w:rsidRPr="00A97A01">
        <w:rPr>
          <w:rFonts w:ascii="Times New Roman" w:eastAsia="微软雅黑" w:hAnsi="Times New Roman" w:cs="Times New Roman"/>
          <w:color w:val="333333"/>
          <w:kern w:val="0"/>
          <w:sz w:val="14"/>
          <w:szCs w:val="14"/>
        </w:rPr>
        <w:t>  </w:t>
      </w:r>
      <w:r w:rsidRPr="00A97A01">
        <w:rPr>
          <w:rFonts w:ascii="方正细倩简体" w:eastAsia="方正细倩简体" w:hAnsi="方正细倩简体" w:cs="宋体" w:hint="eastAsia"/>
          <w:color w:val="333333"/>
          <w:kern w:val="0"/>
          <w:szCs w:val="21"/>
        </w:rPr>
        <w:t>博士后申请人为获得博士学位5 年以内人员。（申请人为获得博士学位 5 年以上人员申请人可申请访问学者）</w:t>
      </w:r>
    </w:p>
    <w:p w14:paraId="3FC9EE14" w14:textId="77777777" w:rsidR="00A97A01" w:rsidRPr="00A97A01" w:rsidRDefault="00A97A01" w:rsidP="00A97A01">
      <w:pPr>
        <w:widowControl/>
        <w:shd w:val="clear" w:color="auto" w:fill="FFFFFF"/>
        <w:ind w:left="840"/>
        <w:jc w:val="left"/>
        <w:rPr>
          <w:rFonts w:ascii="微软雅黑" w:eastAsia="微软雅黑" w:hAnsi="微软雅黑" w:cs="宋体" w:hint="eastAsia"/>
          <w:color w:val="333333"/>
          <w:kern w:val="0"/>
          <w:szCs w:val="21"/>
        </w:rPr>
      </w:pPr>
      <w:r w:rsidRPr="00A97A01">
        <w:rPr>
          <w:rFonts w:ascii="Wingdings" w:eastAsia="微软雅黑" w:hAnsi="Wingdings" w:cs="宋体"/>
          <w:color w:val="333333"/>
          <w:kern w:val="0"/>
          <w:szCs w:val="21"/>
        </w:rPr>
        <w:t>l</w:t>
      </w:r>
      <w:r w:rsidRPr="00A97A01">
        <w:rPr>
          <w:rFonts w:ascii="Times New Roman" w:eastAsia="微软雅黑" w:hAnsi="Times New Roman" w:cs="Times New Roman"/>
          <w:color w:val="333333"/>
          <w:kern w:val="0"/>
          <w:sz w:val="14"/>
          <w:szCs w:val="14"/>
        </w:rPr>
        <w:t>  </w:t>
      </w:r>
      <w:r w:rsidRPr="00A97A01">
        <w:rPr>
          <w:rFonts w:ascii="方正细倩简体" w:eastAsia="方正细倩简体" w:hAnsi="方正细倩简体" w:cs="宋体" w:hint="eastAsia"/>
          <w:color w:val="333333"/>
          <w:kern w:val="0"/>
          <w:szCs w:val="21"/>
        </w:rPr>
        <w:t>访问学者申请人为获得硕士及硕士以上学位人员。</w:t>
      </w:r>
    </w:p>
    <w:p w14:paraId="40BF4058" w14:textId="77777777" w:rsidR="00A97A01" w:rsidRPr="00A97A01" w:rsidRDefault="00A97A01" w:rsidP="00A97A01">
      <w:pPr>
        <w:widowControl/>
        <w:shd w:val="clear" w:color="auto" w:fill="FFFFFF"/>
        <w:ind w:left="840"/>
        <w:jc w:val="left"/>
        <w:rPr>
          <w:rFonts w:ascii="微软雅黑" w:eastAsia="微软雅黑" w:hAnsi="微软雅黑" w:cs="宋体" w:hint="eastAsia"/>
          <w:color w:val="333333"/>
          <w:kern w:val="0"/>
          <w:szCs w:val="21"/>
        </w:rPr>
      </w:pPr>
      <w:r w:rsidRPr="00A97A01">
        <w:rPr>
          <w:rFonts w:ascii="Wingdings" w:eastAsia="微软雅黑" w:hAnsi="Wingdings" w:cs="宋体"/>
          <w:color w:val="333333"/>
          <w:kern w:val="0"/>
          <w:szCs w:val="21"/>
        </w:rPr>
        <w:t>l</w:t>
      </w:r>
      <w:r w:rsidRPr="00A97A01">
        <w:rPr>
          <w:rFonts w:ascii="Times New Roman" w:eastAsia="微软雅黑" w:hAnsi="Times New Roman" w:cs="Times New Roman"/>
          <w:color w:val="333333"/>
          <w:kern w:val="0"/>
          <w:sz w:val="14"/>
          <w:szCs w:val="14"/>
        </w:rPr>
        <w:t>  </w:t>
      </w:r>
      <w:r w:rsidRPr="00A97A01">
        <w:rPr>
          <w:rFonts w:ascii="方正细倩简体" w:eastAsia="方正细倩简体" w:hAnsi="方正细倩简体" w:cs="宋体" w:hint="eastAsia"/>
          <w:color w:val="333333"/>
          <w:kern w:val="0"/>
          <w:szCs w:val="21"/>
        </w:rPr>
        <w:t>助理研究员申请人为获得本科学位人员。</w:t>
      </w:r>
    </w:p>
    <w:p w14:paraId="041449F6" w14:textId="77777777" w:rsidR="00A97A01" w:rsidRPr="00A97A01" w:rsidRDefault="00A97A01" w:rsidP="00A97A01">
      <w:pPr>
        <w:widowControl/>
        <w:shd w:val="clear" w:color="auto" w:fill="FFFFFF"/>
        <w:jc w:val="left"/>
        <w:rPr>
          <w:rFonts w:ascii="微软雅黑" w:eastAsia="微软雅黑" w:hAnsi="微软雅黑" w:cs="宋体" w:hint="eastAsia"/>
          <w:color w:val="333333"/>
          <w:kern w:val="0"/>
          <w:szCs w:val="21"/>
        </w:rPr>
      </w:pPr>
    </w:p>
    <w:p w14:paraId="19661B9D" w14:textId="77777777" w:rsidR="00A97A01" w:rsidRPr="00A97A01" w:rsidRDefault="00A97A01" w:rsidP="00A97A01">
      <w:pPr>
        <w:widowControl/>
        <w:shd w:val="clear" w:color="auto" w:fill="FFFFFF"/>
        <w:jc w:val="left"/>
        <w:rPr>
          <w:rFonts w:ascii="微软雅黑" w:eastAsia="微软雅黑" w:hAnsi="微软雅黑" w:cs="宋体" w:hint="eastAsia"/>
          <w:color w:val="333333"/>
          <w:kern w:val="0"/>
          <w:szCs w:val="21"/>
        </w:rPr>
      </w:pPr>
      <w:r w:rsidRPr="00A97A01">
        <w:rPr>
          <w:rFonts w:ascii="微软雅黑" w:eastAsia="微软雅黑" w:hAnsi="微软雅黑" w:cs="宋体" w:hint="eastAsia"/>
          <w:color w:val="333333"/>
          <w:kern w:val="0"/>
          <w:sz w:val="36"/>
          <w:szCs w:val="36"/>
        </w:rPr>
        <w:t>招收专业</w:t>
      </w:r>
    </w:p>
    <w:p w14:paraId="7D3E272E" w14:textId="77777777" w:rsidR="00A97A01" w:rsidRPr="00A97A01" w:rsidRDefault="00A97A01" w:rsidP="00A97A01">
      <w:pPr>
        <w:widowControl/>
        <w:shd w:val="clear" w:color="auto" w:fill="FFFFFF"/>
        <w:jc w:val="left"/>
        <w:rPr>
          <w:rFonts w:ascii="微软雅黑" w:eastAsia="微软雅黑" w:hAnsi="微软雅黑" w:cs="宋体" w:hint="eastAsia"/>
          <w:color w:val="333333"/>
          <w:kern w:val="0"/>
          <w:szCs w:val="21"/>
        </w:rPr>
      </w:pPr>
      <w:r w:rsidRPr="00A97A01">
        <w:rPr>
          <w:rFonts w:ascii="方正细倩简体" w:eastAsia="方正细倩简体" w:hAnsi="方正细倩简体" w:cs="宋体" w:hint="eastAsia"/>
          <w:color w:val="333333"/>
          <w:kern w:val="0"/>
          <w:szCs w:val="21"/>
        </w:rPr>
        <w:t>金融、公司治理、会计、物流、旅游、城市遗产管理、人力资源管理、项目管理、经济学、工商管理、教育经济、心理学、技术经济、营销管理、生物产业与技术管理、低碳经济</w:t>
      </w:r>
    </w:p>
    <w:p w14:paraId="5472050C" w14:textId="77777777" w:rsidR="00A97A01" w:rsidRPr="00A97A01" w:rsidRDefault="00A97A01" w:rsidP="00A97A01">
      <w:pPr>
        <w:widowControl/>
        <w:shd w:val="clear" w:color="auto" w:fill="FFFFFF"/>
        <w:jc w:val="left"/>
        <w:rPr>
          <w:rFonts w:ascii="微软雅黑" w:eastAsia="微软雅黑" w:hAnsi="微软雅黑" w:cs="宋体" w:hint="eastAsia"/>
          <w:color w:val="333333"/>
          <w:kern w:val="0"/>
          <w:szCs w:val="21"/>
        </w:rPr>
      </w:pPr>
      <w:r w:rsidRPr="00A97A01">
        <w:rPr>
          <w:rFonts w:ascii="Cambria" w:eastAsia="方正细倩简体" w:hAnsi="Cambria" w:cs="Cambria"/>
          <w:color w:val="333333"/>
          <w:kern w:val="0"/>
          <w:szCs w:val="21"/>
        </w:rPr>
        <w:lastRenderedPageBreak/>
        <w:t> </w:t>
      </w:r>
    </w:p>
    <w:p w14:paraId="35388895" w14:textId="77777777" w:rsidR="00A97A01" w:rsidRPr="00A97A01" w:rsidRDefault="00A97A01" w:rsidP="00A97A01">
      <w:pPr>
        <w:widowControl/>
        <w:shd w:val="clear" w:color="auto" w:fill="FFFFFF"/>
        <w:jc w:val="left"/>
        <w:rPr>
          <w:rFonts w:ascii="微软雅黑" w:eastAsia="微软雅黑" w:hAnsi="微软雅黑" w:cs="宋体" w:hint="eastAsia"/>
          <w:color w:val="333333"/>
          <w:kern w:val="0"/>
          <w:szCs w:val="21"/>
        </w:rPr>
      </w:pPr>
      <w:r w:rsidRPr="00A97A01">
        <w:rPr>
          <w:rFonts w:ascii="微软雅黑" w:eastAsia="微软雅黑" w:hAnsi="微软雅黑" w:cs="宋体" w:hint="eastAsia"/>
          <w:color w:val="333333"/>
          <w:kern w:val="0"/>
          <w:sz w:val="36"/>
          <w:szCs w:val="36"/>
        </w:rPr>
        <w:t>项目特色</w:t>
      </w:r>
    </w:p>
    <w:p w14:paraId="54DC9332" w14:textId="77777777" w:rsidR="00A97A01" w:rsidRPr="00A97A01" w:rsidRDefault="00A97A01" w:rsidP="00A97A01">
      <w:pPr>
        <w:widowControl/>
        <w:shd w:val="clear" w:color="auto" w:fill="FFFFFF"/>
        <w:ind w:left="840"/>
        <w:jc w:val="left"/>
        <w:rPr>
          <w:rFonts w:ascii="微软雅黑" w:eastAsia="微软雅黑" w:hAnsi="微软雅黑" w:cs="宋体" w:hint="eastAsia"/>
          <w:color w:val="333333"/>
          <w:kern w:val="0"/>
          <w:szCs w:val="21"/>
        </w:rPr>
      </w:pPr>
      <w:r w:rsidRPr="00A97A01">
        <w:rPr>
          <w:rFonts w:ascii="Wingdings" w:eastAsia="微软雅黑" w:hAnsi="Wingdings" w:cs="宋体"/>
          <w:color w:val="333333"/>
          <w:kern w:val="0"/>
          <w:szCs w:val="21"/>
        </w:rPr>
        <w:t>l</w:t>
      </w:r>
      <w:r w:rsidRPr="00A97A01">
        <w:rPr>
          <w:rFonts w:ascii="Times New Roman" w:eastAsia="微软雅黑" w:hAnsi="Times New Roman" w:cs="Times New Roman"/>
          <w:color w:val="333333"/>
          <w:kern w:val="0"/>
          <w:sz w:val="14"/>
          <w:szCs w:val="14"/>
        </w:rPr>
        <w:t>  </w:t>
      </w:r>
      <w:r w:rsidRPr="00A97A01">
        <w:rPr>
          <w:rFonts w:ascii="方正细倩简体" w:eastAsia="方正细倩简体" w:hAnsi="方正细倩简体" w:cs="宋体" w:hint="eastAsia"/>
          <w:color w:val="333333"/>
          <w:kern w:val="0"/>
          <w:szCs w:val="21"/>
        </w:rPr>
        <w:t>亚洲唯一的欧美名校博士后研究项目；</w:t>
      </w:r>
    </w:p>
    <w:p w14:paraId="2D07C18D" w14:textId="77777777" w:rsidR="00A97A01" w:rsidRPr="00A97A01" w:rsidRDefault="00A97A01" w:rsidP="00A97A01">
      <w:pPr>
        <w:widowControl/>
        <w:shd w:val="clear" w:color="auto" w:fill="FFFFFF"/>
        <w:ind w:left="840"/>
        <w:jc w:val="left"/>
        <w:rPr>
          <w:rFonts w:ascii="微软雅黑" w:eastAsia="微软雅黑" w:hAnsi="微软雅黑" w:cs="宋体" w:hint="eastAsia"/>
          <w:color w:val="333333"/>
          <w:kern w:val="0"/>
          <w:szCs w:val="21"/>
        </w:rPr>
      </w:pPr>
      <w:r w:rsidRPr="00A97A01">
        <w:rPr>
          <w:rFonts w:ascii="Wingdings" w:eastAsia="微软雅黑" w:hAnsi="Wingdings" w:cs="宋体"/>
          <w:color w:val="333333"/>
          <w:kern w:val="0"/>
          <w:szCs w:val="21"/>
        </w:rPr>
        <w:t>l</w:t>
      </w:r>
      <w:r w:rsidRPr="00A97A01">
        <w:rPr>
          <w:rFonts w:ascii="Times New Roman" w:eastAsia="微软雅黑" w:hAnsi="Times New Roman" w:cs="Times New Roman"/>
          <w:color w:val="333333"/>
          <w:kern w:val="0"/>
          <w:sz w:val="14"/>
          <w:szCs w:val="14"/>
        </w:rPr>
        <w:t>  </w:t>
      </w:r>
      <w:r w:rsidRPr="00A97A01">
        <w:rPr>
          <w:rFonts w:ascii="方正细倩简体" w:eastAsia="方正细倩简体" w:hAnsi="方正细倩简体" w:cs="宋体" w:hint="eastAsia"/>
          <w:color w:val="333333"/>
          <w:kern w:val="0"/>
          <w:szCs w:val="21"/>
        </w:rPr>
        <w:t>突破传统的课堂教学范式，前沿课题研究、研究交流和导师指导贯穿项目始终；</w:t>
      </w:r>
    </w:p>
    <w:p w14:paraId="1D9916A4" w14:textId="77777777" w:rsidR="00A97A01" w:rsidRPr="00A97A01" w:rsidRDefault="00A97A01" w:rsidP="00A97A01">
      <w:pPr>
        <w:widowControl/>
        <w:shd w:val="clear" w:color="auto" w:fill="FFFFFF"/>
        <w:ind w:left="840"/>
        <w:jc w:val="left"/>
        <w:rPr>
          <w:rFonts w:ascii="微软雅黑" w:eastAsia="微软雅黑" w:hAnsi="微软雅黑" w:cs="宋体" w:hint="eastAsia"/>
          <w:color w:val="333333"/>
          <w:kern w:val="0"/>
          <w:szCs w:val="21"/>
        </w:rPr>
      </w:pPr>
      <w:r w:rsidRPr="00A97A01">
        <w:rPr>
          <w:rFonts w:ascii="Wingdings" w:eastAsia="微软雅黑" w:hAnsi="Wingdings" w:cs="宋体"/>
          <w:color w:val="333333"/>
          <w:kern w:val="0"/>
          <w:szCs w:val="21"/>
        </w:rPr>
        <w:t>l</w:t>
      </w:r>
      <w:r w:rsidRPr="00A97A01">
        <w:rPr>
          <w:rFonts w:ascii="Times New Roman" w:eastAsia="微软雅黑" w:hAnsi="Times New Roman" w:cs="Times New Roman"/>
          <w:color w:val="333333"/>
          <w:kern w:val="0"/>
          <w:sz w:val="14"/>
          <w:szCs w:val="14"/>
        </w:rPr>
        <w:t>  </w:t>
      </w:r>
      <w:r w:rsidRPr="00A97A01">
        <w:rPr>
          <w:rFonts w:ascii="方正细倩简体" w:eastAsia="方正细倩简体" w:hAnsi="方正细倩简体" w:cs="宋体" w:hint="eastAsia"/>
          <w:color w:val="333333"/>
          <w:kern w:val="0"/>
          <w:szCs w:val="21"/>
        </w:rPr>
        <w:t>学员灵活安排赴加拿大研究学习，近距离感受魁北克大学良好学术氛围；</w:t>
      </w:r>
    </w:p>
    <w:p w14:paraId="150651F2" w14:textId="77777777" w:rsidR="00A97A01" w:rsidRPr="00A97A01" w:rsidRDefault="00A97A01" w:rsidP="00A97A01">
      <w:pPr>
        <w:widowControl/>
        <w:shd w:val="clear" w:color="auto" w:fill="FFFFFF"/>
        <w:ind w:left="840"/>
        <w:jc w:val="left"/>
        <w:rPr>
          <w:rFonts w:ascii="微软雅黑" w:eastAsia="微软雅黑" w:hAnsi="微软雅黑" w:cs="宋体" w:hint="eastAsia"/>
          <w:color w:val="333333"/>
          <w:kern w:val="0"/>
          <w:szCs w:val="21"/>
        </w:rPr>
      </w:pPr>
      <w:r w:rsidRPr="00A97A01">
        <w:rPr>
          <w:rFonts w:ascii="Wingdings" w:eastAsia="微软雅黑" w:hAnsi="Wingdings" w:cs="宋体"/>
          <w:color w:val="333333"/>
          <w:kern w:val="0"/>
          <w:szCs w:val="21"/>
        </w:rPr>
        <w:t>l</w:t>
      </w:r>
      <w:r w:rsidRPr="00A97A01">
        <w:rPr>
          <w:rFonts w:ascii="Times New Roman" w:eastAsia="微软雅黑" w:hAnsi="Times New Roman" w:cs="Times New Roman"/>
          <w:color w:val="333333"/>
          <w:kern w:val="0"/>
          <w:sz w:val="14"/>
          <w:szCs w:val="14"/>
        </w:rPr>
        <w:t>  </w:t>
      </w:r>
      <w:r w:rsidRPr="00A97A01">
        <w:rPr>
          <w:rFonts w:ascii="方正细倩简体" w:eastAsia="方正细倩简体" w:hAnsi="方正细倩简体" w:cs="宋体" w:hint="eastAsia"/>
          <w:color w:val="333333"/>
          <w:kern w:val="0"/>
          <w:szCs w:val="21"/>
        </w:rPr>
        <w:t>免语言成绩，中英双语培养模式。</w:t>
      </w:r>
    </w:p>
    <w:p w14:paraId="2E826584" w14:textId="77777777" w:rsidR="00A97A01" w:rsidRPr="00A97A01" w:rsidRDefault="00A97A01" w:rsidP="00A97A01">
      <w:pPr>
        <w:widowControl/>
        <w:shd w:val="clear" w:color="auto" w:fill="FFFFFF"/>
        <w:jc w:val="left"/>
        <w:rPr>
          <w:rFonts w:ascii="微软雅黑" w:eastAsia="微软雅黑" w:hAnsi="微软雅黑" w:cs="宋体" w:hint="eastAsia"/>
          <w:color w:val="333333"/>
          <w:kern w:val="0"/>
          <w:szCs w:val="21"/>
        </w:rPr>
      </w:pPr>
      <w:r w:rsidRPr="00A97A01">
        <w:rPr>
          <w:rFonts w:ascii="Cambria" w:eastAsia="方正细倩简体" w:hAnsi="Cambria" w:cs="Cambria"/>
          <w:color w:val="333333"/>
          <w:kern w:val="0"/>
          <w:szCs w:val="21"/>
        </w:rPr>
        <w:t> </w:t>
      </w:r>
    </w:p>
    <w:p w14:paraId="5B7D400F" w14:textId="77777777" w:rsidR="00A97A01" w:rsidRPr="00A97A01" w:rsidRDefault="00A97A01" w:rsidP="00A97A01">
      <w:pPr>
        <w:widowControl/>
        <w:shd w:val="clear" w:color="auto" w:fill="FFFFFF"/>
        <w:jc w:val="left"/>
        <w:rPr>
          <w:rFonts w:ascii="微软雅黑" w:eastAsia="微软雅黑" w:hAnsi="微软雅黑" w:cs="宋体" w:hint="eastAsia"/>
          <w:color w:val="333333"/>
          <w:kern w:val="0"/>
          <w:szCs w:val="21"/>
        </w:rPr>
      </w:pPr>
      <w:r w:rsidRPr="00A97A01">
        <w:rPr>
          <w:rFonts w:ascii="微软雅黑" w:eastAsia="微软雅黑" w:hAnsi="微软雅黑" w:cs="宋体" w:hint="eastAsia"/>
          <w:color w:val="333333"/>
          <w:kern w:val="0"/>
          <w:sz w:val="36"/>
          <w:szCs w:val="36"/>
        </w:rPr>
        <w:t>授课方式</w:t>
      </w:r>
    </w:p>
    <w:p w14:paraId="6F0F67BF" w14:textId="77777777" w:rsidR="00A97A01" w:rsidRPr="00A97A01" w:rsidRDefault="00A97A01" w:rsidP="00A97A01">
      <w:pPr>
        <w:widowControl/>
        <w:shd w:val="clear" w:color="auto" w:fill="FFFFFF"/>
        <w:ind w:left="840"/>
        <w:jc w:val="left"/>
        <w:rPr>
          <w:rFonts w:ascii="微软雅黑" w:eastAsia="微软雅黑" w:hAnsi="微软雅黑" w:cs="宋体" w:hint="eastAsia"/>
          <w:color w:val="333333"/>
          <w:kern w:val="0"/>
          <w:szCs w:val="21"/>
        </w:rPr>
      </w:pPr>
      <w:r w:rsidRPr="00A97A01">
        <w:rPr>
          <w:rFonts w:ascii="Wingdings" w:eastAsia="微软雅黑" w:hAnsi="Wingdings" w:cs="宋体"/>
          <w:color w:val="333333"/>
          <w:kern w:val="0"/>
          <w:szCs w:val="21"/>
        </w:rPr>
        <w:t>l</w:t>
      </w:r>
      <w:r w:rsidRPr="00A97A01">
        <w:rPr>
          <w:rFonts w:ascii="Times New Roman" w:eastAsia="微软雅黑" w:hAnsi="Times New Roman" w:cs="Times New Roman"/>
          <w:color w:val="333333"/>
          <w:kern w:val="0"/>
          <w:sz w:val="14"/>
          <w:szCs w:val="14"/>
        </w:rPr>
        <w:t>  </w:t>
      </w:r>
      <w:r w:rsidRPr="00A97A01">
        <w:rPr>
          <w:rFonts w:ascii="方正细倩简体" w:eastAsia="方正细倩简体" w:hAnsi="方正细倩简体" w:cs="宋体" w:hint="eastAsia"/>
          <w:color w:val="333333"/>
          <w:kern w:val="0"/>
          <w:szCs w:val="21"/>
        </w:rPr>
        <w:t>提供三种方式：</w:t>
      </w:r>
    </w:p>
    <w:p w14:paraId="3D0C0498" w14:textId="77777777" w:rsidR="00A97A01" w:rsidRPr="00A97A01" w:rsidRDefault="00A97A01" w:rsidP="00A97A01">
      <w:pPr>
        <w:widowControl/>
        <w:shd w:val="clear" w:color="auto" w:fill="FFFFFF"/>
        <w:ind w:left="840" w:firstLine="525"/>
        <w:jc w:val="left"/>
        <w:rPr>
          <w:rFonts w:ascii="微软雅黑" w:eastAsia="微软雅黑" w:hAnsi="微软雅黑" w:cs="宋体" w:hint="eastAsia"/>
          <w:color w:val="333333"/>
          <w:kern w:val="0"/>
          <w:szCs w:val="21"/>
        </w:rPr>
      </w:pPr>
      <w:r w:rsidRPr="00A97A01">
        <w:rPr>
          <w:rFonts w:ascii="方正细倩简体" w:eastAsia="方正细倩简体" w:hAnsi="方正细倩简体" w:cs="宋体" w:hint="eastAsia"/>
          <w:color w:val="333333"/>
          <w:kern w:val="0"/>
          <w:szCs w:val="21"/>
        </w:rPr>
        <w:t>1、全部在中国上课，有翻译，上2天研究课外加3个月的老师网络指导课程；</w:t>
      </w:r>
    </w:p>
    <w:p w14:paraId="11191EF4" w14:textId="77777777" w:rsidR="00A97A01" w:rsidRPr="00A97A01" w:rsidRDefault="00A97A01" w:rsidP="00A97A01">
      <w:pPr>
        <w:widowControl/>
        <w:shd w:val="clear" w:color="auto" w:fill="FFFFFF"/>
        <w:ind w:left="840" w:firstLine="525"/>
        <w:jc w:val="left"/>
        <w:rPr>
          <w:rFonts w:ascii="微软雅黑" w:eastAsia="微软雅黑" w:hAnsi="微软雅黑" w:cs="宋体" w:hint="eastAsia"/>
          <w:color w:val="333333"/>
          <w:kern w:val="0"/>
          <w:szCs w:val="21"/>
        </w:rPr>
      </w:pPr>
      <w:r w:rsidRPr="00A97A01">
        <w:rPr>
          <w:rFonts w:ascii="方正细倩简体" w:eastAsia="方正细倩简体" w:hAnsi="方正细倩简体" w:cs="宋体" w:hint="eastAsia"/>
          <w:color w:val="333333"/>
          <w:kern w:val="0"/>
          <w:szCs w:val="21"/>
        </w:rPr>
        <w:t>2、六个月魁北克大学进修时间，学校协助联系住宿、办理工作证明与保险；</w:t>
      </w:r>
    </w:p>
    <w:p w14:paraId="0BC5210E" w14:textId="77777777" w:rsidR="00A97A01" w:rsidRPr="00A97A01" w:rsidRDefault="00A97A01" w:rsidP="00A97A01">
      <w:pPr>
        <w:widowControl/>
        <w:shd w:val="clear" w:color="auto" w:fill="FFFFFF"/>
        <w:ind w:left="840" w:firstLine="525"/>
        <w:jc w:val="left"/>
        <w:rPr>
          <w:rFonts w:ascii="微软雅黑" w:eastAsia="微软雅黑" w:hAnsi="微软雅黑" w:cs="宋体" w:hint="eastAsia"/>
          <w:color w:val="333333"/>
          <w:kern w:val="0"/>
          <w:szCs w:val="21"/>
        </w:rPr>
      </w:pPr>
      <w:r w:rsidRPr="00A97A01">
        <w:rPr>
          <w:rFonts w:ascii="方正细倩简体" w:eastAsia="方正细倩简体" w:hAnsi="方正细倩简体" w:cs="宋体" w:hint="eastAsia"/>
          <w:color w:val="333333"/>
          <w:kern w:val="0"/>
          <w:szCs w:val="21"/>
        </w:rPr>
        <w:t>3、加拿大学习一周，其余在中国上课。</w:t>
      </w:r>
    </w:p>
    <w:p w14:paraId="2491C239" w14:textId="77777777" w:rsidR="00A97A01" w:rsidRPr="00A97A01" w:rsidRDefault="00A97A01" w:rsidP="00A97A01">
      <w:pPr>
        <w:widowControl/>
        <w:shd w:val="clear" w:color="auto" w:fill="FFFFFF"/>
        <w:ind w:left="840"/>
        <w:jc w:val="left"/>
        <w:rPr>
          <w:rFonts w:ascii="微软雅黑" w:eastAsia="微软雅黑" w:hAnsi="微软雅黑" w:cs="宋体" w:hint="eastAsia"/>
          <w:color w:val="333333"/>
          <w:kern w:val="0"/>
          <w:szCs w:val="21"/>
        </w:rPr>
      </w:pPr>
      <w:r w:rsidRPr="00A97A01">
        <w:rPr>
          <w:rFonts w:ascii="Wingdings" w:eastAsia="微软雅黑" w:hAnsi="Wingdings" w:cs="宋体"/>
          <w:color w:val="333333"/>
          <w:kern w:val="0"/>
          <w:szCs w:val="21"/>
        </w:rPr>
        <w:t>l</w:t>
      </w:r>
      <w:r w:rsidRPr="00A97A01">
        <w:rPr>
          <w:rFonts w:ascii="Times New Roman" w:eastAsia="微软雅黑" w:hAnsi="Times New Roman" w:cs="Times New Roman"/>
          <w:color w:val="333333"/>
          <w:kern w:val="0"/>
          <w:sz w:val="14"/>
          <w:szCs w:val="14"/>
        </w:rPr>
        <w:t>  </w:t>
      </w:r>
      <w:r w:rsidRPr="00A97A01">
        <w:rPr>
          <w:rFonts w:ascii="方正细倩简体" w:eastAsia="方正细倩简体" w:hAnsi="方正细倩简体" w:cs="宋体" w:hint="eastAsia"/>
          <w:color w:val="333333"/>
          <w:kern w:val="0"/>
          <w:szCs w:val="21"/>
        </w:rPr>
        <w:t>三类课程(博士后、访问学者、助理研究员)并班上课。</w:t>
      </w:r>
    </w:p>
    <w:p w14:paraId="06D4B7A9" w14:textId="77777777" w:rsidR="00A97A01" w:rsidRPr="00A97A01" w:rsidRDefault="00A97A01" w:rsidP="00A97A01">
      <w:pPr>
        <w:widowControl/>
        <w:shd w:val="clear" w:color="auto" w:fill="FFFFFF"/>
        <w:ind w:left="840"/>
        <w:jc w:val="left"/>
        <w:rPr>
          <w:rFonts w:ascii="微软雅黑" w:eastAsia="微软雅黑" w:hAnsi="微软雅黑" w:cs="宋体" w:hint="eastAsia"/>
          <w:color w:val="333333"/>
          <w:kern w:val="0"/>
          <w:szCs w:val="21"/>
        </w:rPr>
      </w:pPr>
      <w:r w:rsidRPr="00A97A01">
        <w:rPr>
          <w:rFonts w:ascii="Wingdings" w:eastAsia="微软雅黑" w:hAnsi="Wingdings" w:cs="宋体"/>
          <w:color w:val="333333"/>
          <w:kern w:val="0"/>
          <w:szCs w:val="21"/>
        </w:rPr>
        <w:t>l</w:t>
      </w:r>
      <w:r w:rsidRPr="00A97A01">
        <w:rPr>
          <w:rFonts w:ascii="Times New Roman" w:eastAsia="微软雅黑" w:hAnsi="Times New Roman" w:cs="Times New Roman"/>
          <w:color w:val="333333"/>
          <w:kern w:val="0"/>
          <w:sz w:val="14"/>
          <w:szCs w:val="14"/>
        </w:rPr>
        <w:t>  </w:t>
      </w:r>
      <w:r w:rsidRPr="00A97A01">
        <w:rPr>
          <w:rFonts w:ascii="方正细倩简体" w:eastAsia="方正细倩简体" w:hAnsi="方正细倩简体" w:cs="宋体" w:hint="eastAsia"/>
          <w:color w:val="333333"/>
          <w:kern w:val="0"/>
          <w:szCs w:val="21"/>
        </w:rPr>
        <w:t>出站要求：1年内写1篇文章，交由学校修改及发表。</w:t>
      </w:r>
    </w:p>
    <w:p w14:paraId="299695A7" w14:textId="77777777" w:rsidR="00A97A01" w:rsidRPr="00A97A01" w:rsidRDefault="00A97A01" w:rsidP="00A97A01">
      <w:pPr>
        <w:widowControl/>
        <w:shd w:val="clear" w:color="auto" w:fill="FFFFFF"/>
        <w:jc w:val="left"/>
        <w:rPr>
          <w:rFonts w:ascii="微软雅黑" w:eastAsia="微软雅黑" w:hAnsi="微软雅黑" w:cs="宋体" w:hint="eastAsia"/>
          <w:color w:val="333333"/>
          <w:kern w:val="0"/>
          <w:szCs w:val="21"/>
        </w:rPr>
      </w:pPr>
      <w:r w:rsidRPr="00A97A01">
        <w:rPr>
          <w:rFonts w:ascii="微软雅黑" w:eastAsia="微软雅黑" w:hAnsi="微软雅黑" w:cs="宋体" w:hint="eastAsia"/>
          <w:color w:val="333333"/>
          <w:kern w:val="0"/>
          <w:sz w:val="36"/>
          <w:szCs w:val="36"/>
        </w:rPr>
        <w:t> </w:t>
      </w:r>
    </w:p>
    <w:p w14:paraId="10F7F78B" w14:textId="77777777" w:rsidR="00A97A01" w:rsidRPr="00A97A01" w:rsidRDefault="00A97A01" w:rsidP="00A97A01">
      <w:pPr>
        <w:widowControl/>
        <w:shd w:val="clear" w:color="auto" w:fill="FFFFFF"/>
        <w:jc w:val="left"/>
        <w:rPr>
          <w:rFonts w:ascii="微软雅黑" w:eastAsia="微软雅黑" w:hAnsi="微软雅黑" w:cs="宋体" w:hint="eastAsia"/>
          <w:color w:val="333333"/>
          <w:kern w:val="0"/>
          <w:szCs w:val="21"/>
        </w:rPr>
      </w:pPr>
      <w:r w:rsidRPr="00A97A01">
        <w:rPr>
          <w:rFonts w:ascii="微软雅黑" w:eastAsia="微软雅黑" w:hAnsi="微软雅黑" w:cs="宋体" w:hint="eastAsia"/>
          <w:color w:val="333333"/>
          <w:kern w:val="0"/>
          <w:sz w:val="36"/>
          <w:szCs w:val="36"/>
        </w:rPr>
        <w:t>学术安排</w:t>
      </w:r>
    </w:p>
    <w:p w14:paraId="13E05B1A" w14:textId="77777777" w:rsidR="00A97A01" w:rsidRPr="00A97A01" w:rsidRDefault="00A97A01" w:rsidP="00A97A01">
      <w:pPr>
        <w:widowControl/>
        <w:shd w:val="clear" w:color="auto" w:fill="FFFFFF"/>
        <w:ind w:left="840"/>
        <w:jc w:val="left"/>
        <w:rPr>
          <w:rFonts w:ascii="微软雅黑" w:eastAsia="微软雅黑" w:hAnsi="微软雅黑" w:cs="宋体" w:hint="eastAsia"/>
          <w:color w:val="333333"/>
          <w:kern w:val="0"/>
          <w:szCs w:val="21"/>
        </w:rPr>
      </w:pPr>
      <w:r w:rsidRPr="00A97A01">
        <w:rPr>
          <w:rFonts w:ascii="Wingdings" w:eastAsia="微软雅黑" w:hAnsi="Wingdings" w:cs="宋体"/>
          <w:color w:val="333333"/>
          <w:kern w:val="0"/>
          <w:szCs w:val="21"/>
        </w:rPr>
        <w:t>l</w:t>
      </w:r>
      <w:r w:rsidRPr="00A97A01">
        <w:rPr>
          <w:rFonts w:ascii="Times New Roman" w:eastAsia="微软雅黑" w:hAnsi="Times New Roman" w:cs="Times New Roman"/>
          <w:color w:val="333333"/>
          <w:kern w:val="0"/>
          <w:sz w:val="14"/>
          <w:szCs w:val="14"/>
        </w:rPr>
        <w:t>  </w:t>
      </w:r>
      <w:r w:rsidRPr="00A97A01">
        <w:rPr>
          <w:rFonts w:ascii="方正细倩简体" w:eastAsia="方正细倩简体" w:hAnsi="方正细倩简体" w:cs="宋体" w:hint="eastAsia"/>
          <w:color w:val="333333"/>
          <w:kern w:val="0"/>
          <w:szCs w:val="21"/>
        </w:rPr>
        <w:t>根据魁北克大学研究员培养方案进行教学安排，由魁北克大学师资授课。</w:t>
      </w:r>
    </w:p>
    <w:p w14:paraId="4BB530DC" w14:textId="77777777" w:rsidR="007A1CAD" w:rsidRPr="00A97A01" w:rsidRDefault="007A1CAD"/>
    <w:sectPr w:rsidR="007A1CAD" w:rsidRPr="00A97A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方正细倩简体">
    <w:panose1 w:val="03000509000000000000"/>
    <w:charset w:val="86"/>
    <w:family w:val="script"/>
    <w:pitch w:val="variable"/>
    <w:sig w:usb0="00000001"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0"/>
    <w:family w:val="decorative"/>
    <w:pitch w:val="variable"/>
    <w:sig w:usb0="00000003" w:usb1="00000000" w:usb2="00000000" w:usb3="00000000" w:csb0="8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A01"/>
    <w:rsid w:val="000236F4"/>
    <w:rsid w:val="001F610F"/>
    <w:rsid w:val="007A1CAD"/>
    <w:rsid w:val="00A97A01"/>
    <w:rsid w:val="00B67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0B802C8"/>
  <w15:chartTrackingRefBased/>
  <w15:docId w15:val="{005F4790-CA09-034B-88EE-255276188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97A01"/>
    <w:rPr>
      <w:color w:val="0000FF"/>
      <w:u w:val="single"/>
    </w:rPr>
  </w:style>
  <w:style w:type="character" w:customStyle="1" w:styleId="colorred">
    <w:name w:val="colorred"/>
    <w:basedOn w:val="a0"/>
    <w:rsid w:val="00A97A01"/>
  </w:style>
  <w:style w:type="paragraph" w:styleId="a4">
    <w:name w:val="Normal (Web)"/>
    <w:basedOn w:val="a"/>
    <w:uiPriority w:val="99"/>
    <w:semiHidden/>
    <w:unhideWhenUsed/>
    <w:rsid w:val="00A97A01"/>
    <w:pPr>
      <w:widowControl/>
      <w:spacing w:before="100" w:beforeAutospacing="1" w:after="100" w:afterAutospacing="1"/>
      <w:jc w:val="left"/>
    </w:pPr>
    <w:rPr>
      <w:rFonts w:ascii="宋体" w:eastAsia="宋体" w:hAnsi="宋体" w:cs="宋体"/>
      <w:kern w:val="0"/>
      <w:sz w:val="24"/>
    </w:rPr>
  </w:style>
  <w:style w:type="paragraph" w:styleId="a5">
    <w:name w:val="List Paragraph"/>
    <w:basedOn w:val="a"/>
    <w:uiPriority w:val="34"/>
    <w:qFormat/>
    <w:rsid w:val="00A97A01"/>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543187">
      <w:bodyDiv w:val="1"/>
      <w:marLeft w:val="0"/>
      <w:marRight w:val="0"/>
      <w:marTop w:val="0"/>
      <w:marBottom w:val="0"/>
      <w:divBdr>
        <w:top w:val="none" w:sz="0" w:space="0" w:color="auto"/>
        <w:left w:val="none" w:sz="0" w:space="0" w:color="auto"/>
        <w:bottom w:val="none" w:sz="0" w:space="0" w:color="auto"/>
        <w:right w:val="none" w:sz="0" w:space="0" w:color="auto"/>
      </w:divBdr>
      <w:divsChild>
        <w:div w:id="1143277462">
          <w:marLeft w:val="0"/>
          <w:marRight w:val="0"/>
          <w:marTop w:val="225"/>
          <w:marBottom w:val="0"/>
          <w:divBdr>
            <w:top w:val="none" w:sz="0" w:space="0" w:color="auto"/>
            <w:left w:val="none" w:sz="0" w:space="0" w:color="auto"/>
            <w:bottom w:val="none" w:sz="0" w:space="0" w:color="auto"/>
            <w:right w:val="none" w:sz="0" w:space="0" w:color="auto"/>
          </w:divBdr>
        </w:div>
        <w:div w:id="257375717">
          <w:marLeft w:val="0"/>
          <w:marRight w:val="0"/>
          <w:marTop w:val="300"/>
          <w:marBottom w:val="300"/>
          <w:divBdr>
            <w:top w:val="dotted" w:sz="6" w:space="11" w:color="CCCCCC"/>
            <w:left w:val="dotted" w:sz="6" w:space="11" w:color="CCCCCC"/>
            <w:bottom w:val="dotted" w:sz="6" w:space="11" w:color="CCCCCC"/>
            <w:right w:val="dotted" w:sz="6" w:space="11" w:color="CCCCCC"/>
          </w:divBdr>
        </w:div>
        <w:div w:id="549997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310</Words>
  <Characters>1770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2022-11-14T03:25:00Z</dcterms:created>
  <dcterms:modified xsi:type="dcterms:W3CDTF">2022-11-14T03:25:00Z</dcterms:modified>
</cp:coreProperties>
</file>