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8AEAC" w14:textId="77777777" w:rsidR="00184195" w:rsidRPr="00184195" w:rsidRDefault="00184195" w:rsidP="00184195">
      <w:pPr>
        <w:widowControl/>
        <w:shd w:val="clear" w:color="auto" w:fill="FFFFFF"/>
        <w:jc w:val="center"/>
        <w:rPr>
          <w:rFonts w:ascii="微软雅黑" w:eastAsia="微软雅黑" w:hAnsi="微软雅黑" w:cs="宋体"/>
          <w:b/>
          <w:bCs/>
          <w:color w:val="333333"/>
          <w:kern w:val="0"/>
          <w:sz w:val="24"/>
        </w:rPr>
      </w:pPr>
      <w:r w:rsidRPr="00184195">
        <w:rPr>
          <w:rFonts w:ascii="微软雅黑" w:eastAsia="微软雅黑" w:hAnsi="微软雅黑" w:cs="宋体" w:hint="eastAsia"/>
          <w:b/>
          <w:bCs/>
          <w:color w:val="333333"/>
          <w:kern w:val="0"/>
          <w:sz w:val="24"/>
        </w:rPr>
        <w:t>美国先锋理工学院在职博士学位项目</w:t>
      </w:r>
    </w:p>
    <w:p w14:paraId="2D712314"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 xml:space="preserve">　　美国先锋理工学院（Vanguard Institute of Technology ）简称 VIT，创立于1955 年，美国著名的理工学府，坐落于美国德克萨斯州，共有四个校区，法尔校区（Pharr）、布朗斯维尔校区（Brownsville）、哈林根校区（Harlingen）、 麦卡伦（McAllen）校区。学校官网： www.aedu.eu；其学位文凭受全球认可。</w:t>
      </w:r>
    </w:p>
    <w:p w14:paraId="685B6FE2"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p>
    <w:p w14:paraId="16E02518"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 xml:space="preserve">　　博士学位在德州境内的学术地位非常受重视，曾被视为德州境内最具权威的 研究型大学。学校的研究所曾多次被美国高等教育学院认定为德州境内最具竞争力 的前 5 名之一，在 1990 年学校获选为美国国家大学联盟成员。学校：80多个本科专业课程，50多个硕士专业课程及10多个博士研究课程。</w:t>
      </w:r>
    </w:p>
    <w:p w14:paraId="2FFBC417"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p>
    <w:p w14:paraId="689E6CF0"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 xml:space="preserve">　　主要学位课程包括：商学院的会计学、信息系统管理、经济与金融、市场分 析与营销、工商管理、人力资源管理、公共管理等课程。</w:t>
      </w:r>
    </w:p>
    <w:p w14:paraId="20C61113"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p>
    <w:p w14:paraId="6989D03B"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 w:val="36"/>
          <w:szCs w:val="36"/>
        </w:rPr>
        <w:t>【项目优势】 </w:t>
      </w:r>
    </w:p>
    <w:p w14:paraId="67064877"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美国先锋理工学院博士学位项目优势</w:t>
      </w:r>
    </w:p>
    <w:p w14:paraId="7716DFAF"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FF0000"/>
          <w:kern w:val="0"/>
          <w:sz w:val="24"/>
        </w:rPr>
        <w:t>1、博士学位的含金量非常高 </w:t>
      </w:r>
    </w:p>
    <w:p w14:paraId="43903057"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E3E3E"/>
          <w:kern w:val="0"/>
          <w:sz w:val="24"/>
        </w:rPr>
        <w:t>美国正牌大学学校博士学位，无需出国长期攻读，国内外在职学习。在国内 获得的学位证书美国校本部学习获得的学位证书具有同等的资格和效力。 </w:t>
      </w:r>
    </w:p>
    <w:p w14:paraId="0D9B4583"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FF0000"/>
          <w:kern w:val="0"/>
          <w:sz w:val="24"/>
        </w:rPr>
        <w:t>2、免全国联考，学校自主招生</w:t>
      </w:r>
    </w:p>
    <w:p w14:paraId="18C66625"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000000"/>
          <w:kern w:val="0"/>
          <w:sz w:val="24"/>
        </w:rPr>
        <w:t>学员录取以面试成绩为主。美国先锋理工学院博士学位项目免全国联考，入 学无语言要求。更看重学员对于工作的思考,实践经验及对未来的长远规划。采 用</w:t>
      </w:r>
      <w:r w:rsidRPr="00184195">
        <w:rPr>
          <w:rFonts w:ascii="微软雅黑" w:eastAsia="微软雅黑" w:hAnsi="微软雅黑" w:cs="宋体" w:hint="eastAsia"/>
          <w:color w:val="000000"/>
          <w:kern w:val="0"/>
          <w:sz w:val="24"/>
        </w:rPr>
        <w:lastRenderedPageBreak/>
        <w:t>双语教学方式，聘请中国专业学术领域最优秀的资深教授专家及国内外行业领袖 授课。</w:t>
      </w:r>
    </w:p>
    <w:p w14:paraId="0E494BB9"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FF0000"/>
          <w:kern w:val="0"/>
          <w:sz w:val="24"/>
        </w:rPr>
        <w:t>3、优秀学员报名可免去硕士学位所需的时间和精力</w:t>
      </w:r>
    </w:p>
    <w:p w14:paraId="2CEAA71D"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000000"/>
          <w:kern w:val="0"/>
          <w:sz w:val="24"/>
        </w:rPr>
        <w:t>美国先锋理工学院博士学位项目特别针对北京大学、清华大学等校友拥有数 年管理实践经验的企业家学员，允许其拥有本科学位即可申请该博士项目。 </w:t>
      </w:r>
    </w:p>
    <w:p w14:paraId="4119D223"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FF0000"/>
          <w:kern w:val="0"/>
          <w:sz w:val="24"/>
        </w:rPr>
        <w:t>4、毕业不以学术论文为主而是实践案例设计 </w:t>
      </w:r>
    </w:p>
    <w:p w14:paraId="169F50F3"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000000"/>
          <w:kern w:val="0"/>
          <w:sz w:val="24"/>
        </w:rPr>
        <w:t>美国先锋理工学院博士学位项目兼具国外先进理念与国内企业实际案例，更 具指导意义。不以博士论文为主，而是采用企业案例开发的形式来代替传统的工商 管理博士论文，真真正正让学员通过理论来指导实践，助力学员企业的发展。</w:t>
      </w:r>
    </w:p>
    <w:p w14:paraId="78F131A5"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FF0000"/>
          <w:kern w:val="0"/>
          <w:sz w:val="24"/>
        </w:rPr>
        <w:t>5、完善的学习培养计划 </w:t>
      </w:r>
      <w:r w:rsidRPr="00184195">
        <w:rPr>
          <w:rFonts w:ascii="微软雅黑" w:eastAsia="微软雅黑" w:hAnsi="微软雅黑" w:cs="宋体" w:hint="eastAsia"/>
          <w:color w:val="000000"/>
          <w:kern w:val="0"/>
          <w:sz w:val="24"/>
        </w:rPr>
        <w:t>我们为所有参加本工商管理博士的学员建立了人才培训孵化基地，并且在学 员获得博士学位之后，都有机会到美国先锋理工学院的四大校区从事相关的博士后 学习，亲身参与学校的相关研究和教学活动。同时感受世界名校的学习精神。整合 世界高端资源，扩展人脉商机，共享国际资源。 </w:t>
      </w:r>
    </w:p>
    <w:p w14:paraId="580A900F"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b/>
          <w:bCs/>
          <w:color w:val="000000"/>
          <w:kern w:val="0"/>
          <w:sz w:val="36"/>
          <w:szCs w:val="36"/>
        </w:rPr>
        <w:t>【项目特色】</w:t>
      </w:r>
    </w:p>
    <w:p w14:paraId="284578E0"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000000"/>
          <w:kern w:val="0"/>
          <w:sz w:val="24"/>
        </w:rPr>
        <w:t>◆首选美国，美国是MBA/DBA的发源地，世界大学排名前100，有3分之2 都在美国。</w:t>
      </w:r>
    </w:p>
    <w:p w14:paraId="0C3AF2A9"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000000"/>
          <w:kern w:val="0"/>
          <w:sz w:val="23"/>
          <w:szCs w:val="23"/>
        </w:rPr>
        <w:t>◆</w:t>
      </w:r>
      <w:r w:rsidRPr="00184195">
        <w:rPr>
          <w:rFonts w:ascii="微软雅黑" w:eastAsia="微软雅黑" w:hAnsi="微软雅黑" w:cs="宋体" w:hint="eastAsia"/>
          <w:color w:val="000000"/>
          <w:kern w:val="0"/>
          <w:sz w:val="24"/>
        </w:rPr>
        <w:t>美国学校的硕博文凭含金量更高 ◆性价比最高，市场上美国学校的MBA学费均在20万以上，DBA学费在40 万以上，最贵的美国DBA学费99万（美国亚利桑那州立大学）。</w:t>
      </w:r>
    </w:p>
    <w:p w14:paraId="4C7BE33C"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000000"/>
          <w:kern w:val="0"/>
          <w:sz w:val="23"/>
          <w:szCs w:val="23"/>
        </w:rPr>
        <w:t>◆</w:t>
      </w:r>
      <w:r w:rsidRPr="00184195">
        <w:rPr>
          <w:rFonts w:ascii="微软雅黑" w:eastAsia="微软雅黑" w:hAnsi="微软雅黑" w:cs="宋体" w:hint="eastAsia"/>
          <w:color w:val="000000"/>
          <w:kern w:val="0"/>
          <w:sz w:val="24"/>
        </w:rPr>
        <w:t>花更低的学费，拿到同等效力的硕博文凭。 </w:t>
      </w:r>
    </w:p>
    <w:p w14:paraId="47C94439"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000000"/>
          <w:kern w:val="0"/>
          <w:sz w:val="23"/>
          <w:szCs w:val="23"/>
        </w:rPr>
        <w:lastRenderedPageBreak/>
        <w:t>◆</w:t>
      </w:r>
      <w:r w:rsidRPr="00184195">
        <w:rPr>
          <w:rFonts w:ascii="微软雅黑" w:eastAsia="微软雅黑" w:hAnsi="微软雅黑" w:cs="宋体" w:hint="eastAsia"/>
          <w:color w:val="000000"/>
          <w:kern w:val="0"/>
          <w:sz w:val="24"/>
        </w:rPr>
        <w:t>我们全国各地均有教学中心，意味着遍布的校友更多，实时互动交流，享 受庞大的人脉平台和信息资源。 </w:t>
      </w:r>
    </w:p>
    <w:p w14:paraId="0F4B06DE"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000000"/>
          <w:kern w:val="0"/>
          <w:sz w:val="23"/>
          <w:szCs w:val="23"/>
        </w:rPr>
        <w:t>◆</w:t>
      </w:r>
      <w:r w:rsidRPr="00184195">
        <w:rPr>
          <w:rFonts w:ascii="微软雅黑" w:eastAsia="微软雅黑" w:hAnsi="微软雅黑" w:cs="宋体" w:hint="eastAsia"/>
          <w:color w:val="000000"/>
          <w:kern w:val="0"/>
          <w:sz w:val="24"/>
        </w:rPr>
        <w:t>教授不局限于某一高校，均来自北大清华复旦交大浙大，师资更丰富，通 理论实战国际，享受更多名校的师资、课程体验。</w:t>
      </w:r>
    </w:p>
    <w:p w14:paraId="4C53230D"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b/>
          <w:bCs/>
          <w:color w:val="000000"/>
          <w:kern w:val="0"/>
          <w:sz w:val="36"/>
          <w:szCs w:val="36"/>
        </w:rPr>
        <w:t>【权威认证】 </w:t>
      </w:r>
    </w:p>
    <w:p w14:paraId="2C74909A"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000000"/>
          <w:kern w:val="0"/>
          <w:sz w:val="24"/>
        </w:rPr>
        <w:t>◆中国教育部涉外监管网认证 （www.jsj.edu.cn） 点击“国外院校-美国“ 找 到 VIT 所 在 州 -Texas ， 点 击 进 入 即 可 看 到 -Vanguard institute of technology</w:t>
      </w:r>
    </w:p>
    <w:p w14:paraId="0EDC267C" w14:textId="22A92872" w:rsidR="00184195" w:rsidRPr="00184195" w:rsidRDefault="00184195" w:rsidP="00184195">
      <w:pPr>
        <w:widowControl/>
        <w:shd w:val="clear" w:color="auto" w:fill="FFFFFF"/>
        <w:jc w:val="center"/>
        <w:rPr>
          <w:rFonts w:ascii="微软雅黑" w:eastAsia="微软雅黑" w:hAnsi="微软雅黑" w:cs="宋体" w:hint="eastAsia"/>
          <w:color w:val="333333"/>
          <w:kern w:val="0"/>
          <w:szCs w:val="21"/>
        </w:rPr>
      </w:pPr>
      <w:r w:rsidRPr="00184195">
        <w:rPr>
          <w:rFonts w:ascii="微软雅黑" w:eastAsia="微软雅黑" w:hAnsi="微软雅黑" w:cs="宋体"/>
          <w:color w:val="000000"/>
          <w:kern w:val="0"/>
          <w:sz w:val="24"/>
        </w:rPr>
        <w:fldChar w:fldCharType="begin"/>
      </w:r>
      <w:r w:rsidRPr="00184195">
        <w:rPr>
          <w:rFonts w:ascii="微软雅黑" w:eastAsia="微软雅黑" w:hAnsi="微软雅黑" w:cs="宋体"/>
          <w:color w:val="000000"/>
          <w:kern w:val="0"/>
          <w:sz w:val="24"/>
        </w:rPr>
        <w:instrText xml:space="preserve"> INCLUDEPICTURE "http://www.embayanxiu.com/static/upload/image/20210409/1617957048117184.png" \* MERGEFORMATINET </w:instrText>
      </w:r>
      <w:r w:rsidRPr="00184195">
        <w:rPr>
          <w:rFonts w:ascii="微软雅黑" w:eastAsia="微软雅黑" w:hAnsi="微软雅黑" w:cs="宋体"/>
          <w:color w:val="000000"/>
          <w:kern w:val="0"/>
          <w:sz w:val="24"/>
        </w:rPr>
        <w:fldChar w:fldCharType="separate"/>
      </w:r>
      <w:r w:rsidRPr="00184195">
        <w:rPr>
          <w:rFonts w:ascii="微软雅黑" w:eastAsia="微软雅黑" w:hAnsi="微软雅黑" w:cs="宋体"/>
          <w:noProof/>
          <w:color w:val="000000"/>
          <w:kern w:val="0"/>
          <w:sz w:val="24"/>
        </w:rPr>
        <w:drawing>
          <wp:inline distT="0" distB="0" distL="0" distR="0" wp14:anchorId="2D8716B5" wp14:editId="0E3BAEAF">
            <wp:extent cx="5274310" cy="41344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4134485"/>
                    </a:xfrm>
                    <a:prstGeom prst="rect">
                      <a:avLst/>
                    </a:prstGeom>
                    <a:noFill/>
                    <a:ln>
                      <a:noFill/>
                    </a:ln>
                  </pic:spPr>
                </pic:pic>
              </a:graphicData>
            </a:graphic>
          </wp:inline>
        </w:drawing>
      </w:r>
      <w:r w:rsidRPr="00184195">
        <w:rPr>
          <w:rFonts w:ascii="微软雅黑" w:eastAsia="微软雅黑" w:hAnsi="微软雅黑" w:cs="宋体"/>
          <w:color w:val="000000"/>
          <w:kern w:val="0"/>
          <w:sz w:val="24"/>
        </w:rPr>
        <w:fldChar w:fldCharType="end"/>
      </w:r>
    </w:p>
    <w:p w14:paraId="2EBD21EA"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000000"/>
          <w:kern w:val="0"/>
          <w:sz w:val="24"/>
        </w:rPr>
        <w:t xml:space="preserve">　　◆中国留学网备案 （</w:t>
      </w:r>
      <w:hyperlink w:history="1">
        <w:r w:rsidRPr="00184195">
          <w:rPr>
            <w:rFonts w:ascii="微软雅黑" w:eastAsia="微软雅黑" w:hAnsi="微软雅黑" w:cs="宋体" w:hint="eastAsia"/>
            <w:color w:val="333333"/>
            <w:kern w:val="0"/>
            <w:szCs w:val="21"/>
            <w:u w:val="single"/>
          </w:rPr>
          <w:t>www.cscse.edu.cn）</w:t>
        </w:r>
      </w:hyperlink>
    </w:p>
    <w:p w14:paraId="28CAD0B2"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 xml:space="preserve">　　出国留学--院校推荐--院校名单—教育部公布的 46 个国家名单 教育部第一批公布的 10 个国家留学名单--美国-- Texas -- Vanguard institute of technology</w:t>
      </w:r>
    </w:p>
    <w:p w14:paraId="07B50978" w14:textId="420984CB" w:rsidR="00184195" w:rsidRPr="00184195" w:rsidRDefault="00184195" w:rsidP="00184195">
      <w:pPr>
        <w:widowControl/>
        <w:shd w:val="clear" w:color="auto" w:fill="FFFFFF"/>
        <w:jc w:val="center"/>
        <w:rPr>
          <w:rFonts w:ascii="微软雅黑" w:eastAsia="微软雅黑" w:hAnsi="微软雅黑" w:cs="宋体" w:hint="eastAsia"/>
          <w:color w:val="333333"/>
          <w:kern w:val="0"/>
          <w:szCs w:val="21"/>
        </w:rPr>
      </w:pPr>
      <w:r w:rsidRPr="00184195">
        <w:rPr>
          <w:rFonts w:ascii="微软雅黑" w:eastAsia="微软雅黑" w:hAnsi="微软雅黑" w:cs="宋体"/>
          <w:color w:val="333333"/>
          <w:kern w:val="0"/>
          <w:szCs w:val="21"/>
        </w:rPr>
        <w:lastRenderedPageBreak/>
        <w:fldChar w:fldCharType="begin"/>
      </w:r>
      <w:r w:rsidRPr="00184195">
        <w:rPr>
          <w:rFonts w:ascii="微软雅黑" w:eastAsia="微软雅黑" w:hAnsi="微软雅黑" w:cs="宋体"/>
          <w:color w:val="333333"/>
          <w:kern w:val="0"/>
          <w:szCs w:val="21"/>
        </w:rPr>
        <w:instrText xml:space="preserve"> INCLUDEPICTURE "http://www.embayanxiu.com/static/upload/image/20210409/1617957097265255.png" \* MERGEFORMATINET </w:instrText>
      </w:r>
      <w:r w:rsidRPr="00184195">
        <w:rPr>
          <w:rFonts w:ascii="微软雅黑" w:eastAsia="微软雅黑" w:hAnsi="微软雅黑" w:cs="宋体"/>
          <w:color w:val="333333"/>
          <w:kern w:val="0"/>
          <w:szCs w:val="21"/>
        </w:rPr>
        <w:fldChar w:fldCharType="separate"/>
      </w:r>
      <w:r w:rsidRPr="00184195">
        <w:rPr>
          <w:rFonts w:ascii="微软雅黑" w:eastAsia="微软雅黑" w:hAnsi="微软雅黑" w:cs="宋体"/>
          <w:noProof/>
          <w:color w:val="333333"/>
          <w:kern w:val="0"/>
          <w:szCs w:val="21"/>
        </w:rPr>
        <w:drawing>
          <wp:inline distT="0" distB="0" distL="0" distR="0" wp14:anchorId="327EF3FF" wp14:editId="2896F389">
            <wp:extent cx="5274310" cy="403733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4037330"/>
                    </a:xfrm>
                    <a:prstGeom prst="rect">
                      <a:avLst/>
                    </a:prstGeom>
                    <a:noFill/>
                    <a:ln>
                      <a:noFill/>
                    </a:ln>
                  </pic:spPr>
                </pic:pic>
              </a:graphicData>
            </a:graphic>
          </wp:inline>
        </w:drawing>
      </w:r>
      <w:r w:rsidRPr="00184195">
        <w:rPr>
          <w:rFonts w:ascii="微软雅黑" w:eastAsia="微软雅黑" w:hAnsi="微软雅黑" w:cs="宋体"/>
          <w:color w:val="333333"/>
          <w:kern w:val="0"/>
          <w:szCs w:val="21"/>
        </w:rPr>
        <w:fldChar w:fldCharType="end"/>
      </w:r>
    </w:p>
    <w:p w14:paraId="4738FB0A"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◆中国驻美大使馆认证 （www.china-embassy.org） </w:t>
      </w:r>
    </w:p>
    <w:p w14:paraId="70037C2E"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◆国际学术评估委员会（ICAAE）认证 （www.icaae.org） </w:t>
      </w:r>
    </w:p>
    <w:p w14:paraId="50BFF0D6"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◆上海人才评估鉴定中心认证 （</w:t>
      </w:r>
      <w:hyperlink w:history="1">
        <w:r w:rsidRPr="00184195">
          <w:rPr>
            <w:rFonts w:ascii="微软雅黑" w:eastAsia="微软雅黑" w:hAnsi="微软雅黑" w:cs="宋体" w:hint="eastAsia"/>
            <w:color w:val="333333"/>
            <w:kern w:val="0"/>
            <w:szCs w:val="21"/>
            <w:u w:val="single"/>
          </w:rPr>
          <w:t>www.china-ta.org）</w:t>
        </w:r>
      </w:hyperlink>
    </w:p>
    <w:p w14:paraId="6E8732F5"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◆美国州政府认证</w:t>
      </w:r>
    </w:p>
    <w:p w14:paraId="53BACC73"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b/>
          <w:bCs/>
          <w:color w:val="000000"/>
          <w:kern w:val="0"/>
          <w:sz w:val="36"/>
          <w:szCs w:val="36"/>
        </w:rPr>
        <w:t>【课程设置】</w:t>
      </w:r>
    </w:p>
    <w:p w14:paraId="404243E6"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 ◆ 1、开设核心课程+选修课+国内外游学模块。</w:t>
      </w:r>
    </w:p>
    <w:p w14:paraId="4933AC84"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 ◆ 2、按照全球一流学位课程标准和国务院学位办《学位研究生培养方案》 要求设置。 </w:t>
      </w:r>
    </w:p>
    <w:p w14:paraId="5E6E1540"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 3、国际最新理论与实战案例相结合、以及精心设计的管理与领导力课程 的专业博士化教学体系。</w:t>
      </w:r>
    </w:p>
    <w:p w14:paraId="40321529" w14:textId="35BADE28" w:rsidR="00184195" w:rsidRPr="00184195" w:rsidRDefault="00184195" w:rsidP="00184195">
      <w:pPr>
        <w:widowControl/>
        <w:shd w:val="clear" w:color="auto" w:fill="FFFFFF"/>
        <w:jc w:val="center"/>
        <w:rPr>
          <w:rFonts w:ascii="微软雅黑" w:eastAsia="微软雅黑" w:hAnsi="微软雅黑" w:cs="宋体" w:hint="eastAsia"/>
          <w:color w:val="333333"/>
          <w:kern w:val="0"/>
          <w:szCs w:val="21"/>
        </w:rPr>
      </w:pPr>
      <w:r w:rsidRPr="00184195">
        <w:rPr>
          <w:rFonts w:ascii="微软雅黑" w:eastAsia="微软雅黑" w:hAnsi="微软雅黑" w:cs="宋体"/>
          <w:color w:val="333333"/>
          <w:kern w:val="0"/>
          <w:szCs w:val="21"/>
        </w:rPr>
        <w:lastRenderedPageBreak/>
        <w:fldChar w:fldCharType="begin"/>
      </w:r>
      <w:r w:rsidRPr="00184195">
        <w:rPr>
          <w:rFonts w:ascii="微软雅黑" w:eastAsia="微软雅黑" w:hAnsi="微软雅黑" w:cs="宋体"/>
          <w:color w:val="333333"/>
          <w:kern w:val="0"/>
          <w:szCs w:val="21"/>
        </w:rPr>
        <w:instrText xml:space="preserve"> INCLUDEPICTURE "http://www.embayanxiu.com/static/upload/image/20210409/1617957193456218.png" \* MERGEFORMATINET </w:instrText>
      </w:r>
      <w:r w:rsidRPr="00184195">
        <w:rPr>
          <w:rFonts w:ascii="微软雅黑" w:eastAsia="微软雅黑" w:hAnsi="微软雅黑" w:cs="宋体"/>
          <w:color w:val="333333"/>
          <w:kern w:val="0"/>
          <w:szCs w:val="21"/>
        </w:rPr>
        <w:fldChar w:fldCharType="separate"/>
      </w:r>
      <w:r w:rsidRPr="00184195">
        <w:rPr>
          <w:rFonts w:ascii="微软雅黑" w:eastAsia="微软雅黑" w:hAnsi="微软雅黑" w:cs="宋体"/>
          <w:noProof/>
          <w:color w:val="333333"/>
          <w:kern w:val="0"/>
          <w:szCs w:val="21"/>
        </w:rPr>
        <w:drawing>
          <wp:inline distT="0" distB="0" distL="0" distR="0" wp14:anchorId="4B635A19" wp14:editId="70D1A52F">
            <wp:extent cx="5274310" cy="380555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805555"/>
                    </a:xfrm>
                    <a:prstGeom prst="rect">
                      <a:avLst/>
                    </a:prstGeom>
                    <a:noFill/>
                    <a:ln>
                      <a:noFill/>
                    </a:ln>
                  </pic:spPr>
                </pic:pic>
              </a:graphicData>
            </a:graphic>
          </wp:inline>
        </w:drawing>
      </w:r>
      <w:r w:rsidRPr="00184195">
        <w:rPr>
          <w:rFonts w:ascii="微软雅黑" w:eastAsia="微软雅黑" w:hAnsi="微软雅黑" w:cs="宋体"/>
          <w:color w:val="333333"/>
          <w:kern w:val="0"/>
          <w:szCs w:val="21"/>
        </w:rPr>
        <w:fldChar w:fldCharType="end"/>
      </w:r>
    </w:p>
    <w:p w14:paraId="5C62A8B9" w14:textId="17E43304" w:rsidR="00184195" w:rsidRPr="00184195" w:rsidRDefault="00184195" w:rsidP="00184195">
      <w:pPr>
        <w:widowControl/>
        <w:shd w:val="clear" w:color="auto" w:fill="FFFFFF"/>
        <w:jc w:val="center"/>
        <w:rPr>
          <w:rFonts w:ascii="微软雅黑" w:eastAsia="微软雅黑" w:hAnsi="微软雅黑" w:cs="宋体" w:hint="eastAsia"/>
          <w:color w:val="333333"/>
          <w:kern w:val="0"/>
          <w:szCs w:val="21"/>
        </w:rPr>
      </w:pPr>
      <w:r w:rsidRPr="00184195">
        <w:rPr>
          <w:rFonts w:ascii="微软雅黑" w:eastAsia="微软雅黑" w:hAnsi="微软雅黑" w:cs="宋体"/>
          <w:color w:val="333333"/>
          <w:kern w:val="0"/>
          <w:szCs w:val="21"/>
        </w:rPr>
        <w:fldChar w:fldCharType="begin"/>
      </w:r>
      <w:r w:rsidRPr="00184195">
        <w:rPr>
          <w:rFonts w:ascii="微软雅黑" w:eastAsia="微软雅黑" w:hAnsi="微软雅黑" w:cs="宋体"/>
          <w:color w:val="333333"/>
          <w:kern w:val="0"/>
          <w:szCs w:val="21"/>
        </w:rPr>
        <w:instrText xml:space="preserve"> INCLUDEPICTURE "http://www.embayanxiu.com/static/upload/image/20210409/1617957209204523.png" \* MERGEFORMATINET </w:instrText>
      </w:r>
      <w:r w:rsidRPr="00184195">
        <w:rPr>
          <w:rFonts w:ascii="微软雅黑" w:eastAsia="微软雅黑" w:hAnsi="微软雅黑" w:cs="宋体"/>
          <w:color w:val="333333"/>
          <w:kern w:val="0"/>
          <w:szCs w:val="21"/>
        </w:rPr>
        <w:fldChar w:fldCharType="separate"/>
      </w:r>
      <w:r w:rsidRPr="00184195">
        <w:rPr>
          <w:rFonts w:ascii="微软雅黑" w:eastAsia="微软雅黑" w:hAnsi="微软雅黑" w:cs="宋体"/>
          <w:noProof/>
          <w:color w:val="333333"/>
          <w:kern w:val="0"/>
          <w:szCs w:val="21"/>
        </w:rPr>
        <w:drawing>
          <wp:inline distT="0" distB="0" distL="0" distR="0" wp14:anchorId="3D845077" wp14:editId="082F412E">
            <wp:extent cx="5274310" cy="20885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088515"/>
                    </a:xfrm>
                    <a:prstGeom prst="rect">
                      <a:avLst/>
                    </a:prstGeom>
                    <a:noFill/>
                    <a:ln>
                      <a:noFill/>
                    </a:ln>
                  </pic:spPr>
                </pic:pic>
              </a:graphicData>
            </a:graphic>
          </wp:inline>
        </w:drawing>
      </w:r>
      <w:r w:rsidRPr="00184195">
        <w:rPr>
          <w:rFonts w:ascii="微软雅黑" w:eastAsia="微软雅黑" w:hAnsi="微软雅黑" w:cs="宋体"/>
          <w:color w:val="333333"/>
          <w:kern w:val="0"/>
          <w:szCs w:val="21"/>
        </w:rPr>
        <w:fldChar w:fldCharType="end"/>
      </w:r>
    </w:p>
    <w:p w14:paraId="4FEFB173"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b/>
          <w:bCs/>
          <w:color w:val="000000"/>
          <w:kern w:val="0"/>
          <w:sz w:val="36"/>
          <w:szCs w:val="36"/>
        </w:rPr>
        <w:t>【师资力量】</w:t>
      </w:r>
    </w:p>
    <w:p w14:paraId="3977665D"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 60%来源于国内外知名大学的博导，具备系统的理论知识以及丰富的教学经 验、论文辅导能力； </w:t>
      </w:r>
    </w:p>
    <w:p w14:paraId="349ED29B"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 30%来源于国内外知名企业的实战企业导师，具备有效的企业问题解决方案 以及案例剖析能力；</w:t>
      </w:r>
    </w:p>
    <w:p w14:paraId="4C024F76"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 10%来源于国内政府决策人士，具备宏观视野，指导学员理论和实践相结合。</w:t>
      </w:r>
    </w:p>
    <w:p w14:paraId="0FAF42D4"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部 分师资展示：</w:t>
      </w:r>
    </w:p>
    <w:p w14:paraId="51A37424"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lastRenderedPageBreak/>
        <w:t>张春晓 国务院国资委研究中心咨询部部长，北京大学教授</w:t>
      </w:r>
    </w:p>
    <w:p w14:paraId="06AB5A9B"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朱少平 原全国人大财经委法案室主任</w:t>
      </w:r>
    </w:p>
    <w:p w14:paraId="76BF9165"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张元鹏 北京大学经济学院教授、博士生导师 </w:t>
      </w:r>
    </w:p>
    <w:p w14:paraId="2E39CC86"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黄俊立 北京大学马克思主义学院教授，北京大学民营企业研究所执行所长 </w:t>
      </w:r>
    </w:p>
    <w:p w14:paraId="7A67FBD4"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韩秀云 清华大学经济管理学院、教授、博导 </w:t>
      </w:r>
    </w:p>
    <w:p w14:paraId="0234FB57"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金占明 清华大学经济管理学院、教授、博导 </w:t>
      </w:r>
    </w:p>
    <w:p w14:paraId="459AEDE1"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丁守海 中国人民大学教授，博士生导师 </w:t>
      </w:r>
    </w:p>
    <w:p w14:paraId="63A4B033"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彭向刚 对外经济贸易大学公共管理学院院长，教授、博士生导师 </w:t>
      </w:r>
    </w:p>
    <w:p w14:paraId="40086EBE"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余 斌 现任国务院发展研究中心，宏观经济研究部部长，研究员 </w:t>
      </w:r>
    </w:p>
    <w:p w14:paraId="1E8D3D2D"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史 炜 国家发改革委经济体制与管理研究所研究员，产业研究室主任 </w:t>
      </w:r>
    </w:p>
    <w:p w14:paraId="2B70AC22"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张 鹏 经济学博士，财政部政策实验室宏观经济部主任 </w:t>
      </w:r>
    </w:p>
    <w:p w14:paraId="1C886474"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乔志杰 中国企业金融力第一人，永安信董事局主席 </w:t>
      </w:r>
    </w:p>
    <w:p w14:paraId="37827049"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江 英 中国军事科学院研究员，博士生导师，正师职，大校军衔 </w:t>
      </w:r>
    </w:p>
    <w:p w14:paraId="221A7890"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路长全 中国最具价值的营销实战专家 梁 山 成美营销公司（中国定位 NO.1 的黄埔军校）运营总监 </w:t>
      </w:r>
    </w:p>
    <w:p w14:paraId="6C8FF032"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刘 胜 原中科招商基金投资总监、现任云胜投资总经理 </w:t>
      </w:r>
    </w:p>
    <w:p w14:paraId="68FE9DBB"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宋洪祥 著名税务专家，“中国纳税筹划网”总裁 </w:t>
      </w:r>
    </w:p>
    <w:p w14:paraId="0AF5FA9C"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万 钧 北京大学客座教授，著名营销学家 </w:t>
      </w:r>
    </w:p>
    <w:p w14:paraId="199BE6D3"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钱栋玉 著名商业模式设计专家，A 股上市公司总裁 </w:t>
      </w:r>
    </w:p>
    <w:p w14:paraId="0CF2F051"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张 勇 南开大学法律研究所所长，教授 </w:t>
      </w:r>
    </w:p>
    <w:p w14:paraId="5EFA07B9"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徐 京 北京智府资本研究院院长、中国实战派投融资专家 </w:t>
      </w:r>
    </w:p>
    <w:p w14:paraId="39073C2B"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张 路 北京工商大学商学院会计系，博士生导师，</w:t>
      </w:r>
      <w:proofErr w:type="spellStart"/>
      <w:r w:rsidRPr="00184195">
        <w:rPr>
          <w:rFonts w:ascii="微软雅黑" w:eastAsia="微软雅黑" w:hAnsi="微软雅黑" w:cs="宋体" w:hint="eastAsia"/>
          <w:color w:val="333333"/>
          <w:kern w:val="0"/>
          <w:szCs w:val="21"/>
        </w:rPr>
        <w:t>MPAcc</w:t>
      </w:r>
      <w:proofErr w:type="spellEnd"/>
      <w:r w:rsidRPr="00184195">
        <w:rPr>
          <w:rFonts w:ascii="微软雅黑" w:eastAsia="微软雅黑" w:hAnsi="微软雅黑" w:cs="宋体" w:hint="eastAsia"/>
          <w:color w:val="333333"/>
          <w:kern w:val="0"/>
          <w:szCs w:val="21"/>
        </w:rPr>
        <w:t xml:space="preserve"> 中心执行主任 </w:t>
      </w:r>
    </w:p>
    <w:p w14:paraId="659C100A"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b/>
          <w:bCs/>
          <w:color w:val="000000"/>
          <w:kern w:val="0"/>
          <w:sz w:val="36"/>
          <w:szCs w:val="36"/>
        </w:rPr>
        <w:lastRenderedPageBreak/>
        <w:t>【入学条件】 </w:t>
      </w:r>
    </w:p>
    <w:p w14:paraId="2F204858"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1、大学本科学历，并具有至少八年以上工作经验，五年以上管理经历。</w:t>
      </w:r>
    </w:p>
    <w:p w14:paraId="0484235A"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2、具有工商管理或相关专业研究生课程研修班结业证书和成绩者； </w:t>
      </w:r>
    </w:p>
    <w:p w14:paraId="5C4CDCD4"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3、企业董事长、总经理、大型企业高管以及特殊背景者优先考虑。 </w:t>
      </w:r>
    </w:p>
    <w:p w14:paraId="0BC0A682"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b/>
          <w:bCs/>
          <w:color w:val="000000"/>
          <w:kern w:val="0"/>
          <w:sz w:val="36"/>
          <w:szCs w:val="36"/>
        </w:rPr>
        <w:t>【申请流程】</w:t>
      </w:r>
    </w:p>
    <w:p w14:paraId="78C07582"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b/>
          <w:bCs/>
          <w:color w:val="000000"/>
          <w:kern w:val="0"/>
          <w:sz w:val="36"/>
          <w:szCs w:val="36"/>
        </w:rPr>
        <w:t xml:space="preserve">　</w:t>
      </w:r>
      <w:r w:rsidRPr="00184195">
        <w:rPr>
          <w:rFonts w:ascii="微软雅黑" w:eastAsia="微软雅黑" w:hAnsi="微软雅黑" w:cs="宋体" w:hint="eastAsia"/>
          <w:color w:val="333333"/>
          <w:kern w:val="0"/>
          <w:szCs w:val="21"/>
        </w:rPr>
        <w:t xml:space="preserve">　提交报名表等相关材料→缴纳报名费（3000 元）→聘请国内知名教授写推荐信 →递交美国校本部审核（7-15 日），审核通过学校发放录取通知书（审核未通过， 报名费全额退还）→缴纳学费，正式入学。 </w:t>
      </w:r>
    </w:p>
    <w:p w14:paraId="0A68E37B"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b/>
          <w:bCs/>
          <w:color w:val="000000"/>
          <w:kern w:val="0"/>
          <w:sz w:val="36"/>
          <w:szCs w:val="36"/>
        </w:rPr>
        <w:t>【申请资料】</w:t>
      </w:r>
      <w:r w:rsidRPr="00184195">
        <w:rPr>
          <w:rFonts w:ascii="微软雅黑" w:eastAsia="微软雅黑" w:hAnsi="微软雅黑" w:cs="宋体" w:hint="eastAsia"/>
          <w:color w:val="333333"/>
          <w:kern w:val="0"/>
          <w:szCs w:val="21"/>
        </w:rPr>
        <w:t> </w:t>
      </w:r>
    </w:p>
    <w:p w14:paraId="74EBA4D8"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1、报名表（中英文） </w:t>
      </w:r>
    </w:p>
    <w:p w14:paraId="0F1FF765"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2、推荐信 </w:t>
      </w:r>
    </w:p>
    <w:p w14:paraId="58629A28"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3、身份证和护照原件扫描件</w:t>
      </w:r>
    </w:p>
    <w:p w14:paraId="59C0E0C6"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4、最高学历证书及成绩单 </w:t>
      </w:r>
    </w:p>
    <w:p w14:paraId="577BE984"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5、个人 2 寸白底照电子档 </w:t>
      </w:r>
    </w:p>
    <w:p w14:paraId="47BA41C6"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6、报名费 【学习投资】 报名审核费 3000 元，学费 168000 元（含报名费） 费用包含：授课费、书本资料费、论文辅导及答辩费、学籍注册费、毕业证书费用。 </w:t>
      </w:r>
    </w:p>
    <w:p w14:paraId="4F7A1415"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b/>
          <w:bCs/>
          <w:color w:val="000000"/>
          <w:kern w:val="0"/>
          <w:sz w:val="36"/>
          <w:szCs w:val="36"/>
        </w:rPr>
        <w:t>【学籍查询方法】</w:t>
      </w:r>
    </w:p>
    <w:p w14:paraId="19614A97" w14:textId="74341527" w:rsidR="00184195" w:rsidRPr="00184195" w:rsidRDefault="00184195" w:rsidP="00184195">
      <w:pPr>
        <w:widowControl/>
        <w:shd w:val="clear" w:color="auto" w:fill="FFFFFF"/>
        <w:jc w:val="center"/>
        <w:rPr>
          <w:rFonts w:ascii="微软雅黑" w:eastAsia="微软雅黑" w:hAnsi="微软雅黑" w:cs="宋体" w:hint="eastAsia"/>
          <w:color w:val="333333"/>
          <w:kern w:val="0"/>
          <w:szCs w:val="21"/>
        </w:rPr>
      </w:pPr>
      <w:r w:rsidRPr="00184195">
        <w:rPr>
          <w:rFonts w:ascii="微软雅黑" w:eastAsia="微软雅黑" w:hAnsi="微软雅黑" w:cs="宋体"/>
          <w:color w:val="333333"/>
          <w:kern w:val="0"/>
          <w:szCs w:val="21"/>
        </w:rPr>
        <w:lastRenderedPageBreak/>
        <w:fldChar w:fldCharType="begin"/>
      </w:r>
      <w:r w:rsidRPr="00184195">
        <w:rPr>
          <w:rFonts w:ascii="微软雅黑" w:eastAsia="微软雅黑" w:hAnsi="微软雅黑" w:cs="宋体"/>
          <w:color w:val="333333"/>
          <w:kern w:val="0"/>
          <w:szCs w:val="21"/>
        </w:rPr>
        <w:instrText xml:space="preserve"> INCLUDEPICTURE "http://www.embayanxiu.com/static/upload/image/20210409/1617957512118726.png" \* MERGEFORMATINET </w:instrText>
      </w:r>
      <w:r w:rsidRPr="00184195">
        <w:rPr>
          <w:rFonts w:ascii="微软雅黑" w:eastAsia="微软雅黑" w:hAnsi="微软雅黑" w:cs="宋体"/>
          <w:color w:val="333333"/>
          <w:kern w:val="0"/>
          <w:szCs w:val="21"/>
        </w:rPr>
        <w:fldChar w:fldCharType="separate"/>
      </w:r>
      <w:r w:rsidRPr="00184195">
        <w:rPr>
          <w:rFonts w:ascii="微软雅黑" w:eastAsia="微软雅黑" w:hAnsi="微软雅黑" w:cs="宋体"/>
          <w:noProof/>
          <w:color w:val="333333"/>
          <w:kern w:val="0"/>
          <w:szCs w:val="21"/>
        </w:rPr>
        <w:drawing>
          <wp:inline distT="0" distB="0" distL="0" distR="0" wp14:anchorId="180FC7D7" wp14:editId="26D92A2F">
            <wp:extent cx="5274310" cy="35439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543935"/>
                    </a:xfrm>
                    <a:prstGeom prst="rect">
                      <a:avLst/>
                    </a:prstGeom>
                    <a:noFill/>
                    <a:ln>
                      <a:noFill/>
                    </a:ln>
                  </pic:spPr>
                </pic:pic>
              </a:graphicData>
            </a:graphic>
          </wp:inline>
        </w:drawing>
      </w:r>
      <w:r w:rsidRPr="00184195">
        <w:rPr>
          <w:rFonts w:ascii="微软雅黑" w:eastAsia="微软雅黑" w:hAnsi="微软雅黑" w:cs="宋体"/>
          <w:color w:val="333333"/>
          <w:kern w:val="0"/>
          <w:szCs w:val="21"/>
        </w:rPr>
        <w:fldChar w:fldCharType="end"/>
      </w:r>
    </w:p>
    <w:p w14:paraId="447737FB"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b/>
          <w:bCs/>
          <w:color w:val="000000"/>
          <w:kern w:val="0"/>
          <w:sz w:val="36"/>
          <w:szCs w:val="36"/>
        </w:rPr>
        <w:t>【毕业学位】</w:t>
      </w:r>
    </w:p>
    <w:p w14:paraId="2CAB69B5"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 学员修满学分，完成博士论文，并通过论文答辩，即可获得由美国先锋理工学院颁 发的博士学位证书。 </w:t>
      </w:r>
    </w:p>
    <w:p w14:paraId="47031035"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b/>
          <w:bCs/>
          <w:color w:val="000000"/>
          <w:kern w:val="0"/>
          <w:sz w:val="36"/>
          <w:szCs w:val="36"/>
        </w:rPr>
        <w:t>【证书认证】</w:t>
      </w:r>
    </w:p>
    <w:p w14:paraId="5B9197B8"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◆学员所获 DBA 学位证书（含录取通知书、成绩单、学生证）</w:t>
      </w:r>
    </w:p>
    <w:p w14:paraId="7B765F35"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◆校方中国办事处可协助其办理相关认证</w:t>
      </w:r>
    </w:p>
    <w:p w14:paraId="072F6DA4"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◆认证项目：美国州政府（相当于美国教育部）</w:t>
      </w:r>
    </w:p>
    <w:p w14:paraId="418DE9F2"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◆国际高等学术评估委员会（ICAAE，全球权威的学历评估机构之一，由一个 专业人士组成的非营利性组织，成员来自 30 多个国家） </w:t>
      </w:r>
    </w:p>
    <w:p w14:paraId="7C54B9AF"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◆中国驻美领事馆（证明学校/学习的真实性） </w:t>
      </w:r>
    </w:p>
    <w:p w14:paraId="5964676F" w14:textId="77777777" w:rsidR="00184195" w:rsidRPr="00184195" w:rsidRDefault="00184195" w:rsidP="00184195">
      <w:pPr>
        <w:widowControl/>
        <w:shd w:val="clear" w:color="auto" w:fill="FFFFFF"/>
        <w:jc w:val="left"/>
        <w:rPr>
          <w:rFonts w:ascii="微软雅黑" w:eastAsia="微软雅黑" w:hAnsi="微软雅黑" w:cs="宋体" w:hint="eastAsia"/>
          <w:color w:val="333333"/>
          <w:kern w:val="0"/>
          <w:szCs w:val="21"/>
        </w:rPr>
      </w:pPr>
      <w:r w:rsidRPr="00184195">
        <w:rPr>
          <w:rFonts w:ascii="微软雅黑" w:eastAsia="微软雅黑" w:hAnsi="微软雅黑" w:cs="宋体" w:hint="eastAsia"/>
          <w:color w:val="333333"/>
          <w:kern w:val="0"/>
          <w:szCs w:val="21"/>
        </w:rPr>
        <w:t>◆海牙认证（对原证件的签发人进行的二级认证）</w:t>
      </w:r>
    </w:p>
    <w:p w14:paraId="7BE0E6B6" w14:textId="4D39E87D" w:rsidR="00184195" w:rsidRPr="00184195" w:rsidRDefault="00184195" w:rsidP="00184195">
      <w:pPr>
        <w:widowControl/>
        <w:shd w:val="clear" w:color="auto" w:fill="FFFFFF"/>
        <w:jc w:val="center"/>
        <w:rPr>
          <w:rFonts w:ascii="微软雅黑" w:eastAsia="微软雅黑" w:hAnsi="微软雅黑" w:cs="宋体" w:hint="eastAsia"/>
          <w:color w:val="333333"/>
          <w:kern w:val="0"/>
          <w:szCs w:val="21"/>
        </w:rPr>
      </w:pPr>
      <w:r w:rsidRPr="00184195">
        <w:rPr>
          <w:rFonts w:ascii="微软雅黑" w:eastAsia="微软雅黑" w:hAnsi="微软雅黑" w:cs="宋体"/>
          <w:color w:val="333333"/>
          <w:kern w:val="0"/>
          <w:szCs w:val="21"/>
        </w:rPr>
        <w:lastRenderedPageBreak/>
        <w:fldChar w:fldCharType="begin"/>
      </w:r>
      <w:r w:rsidRPr="00184195">
        <w:rPr>
          <w:rFonts w:ascii="微软雅黑" w:eastAsia="微软雅黑" w:hAnsi="微软雅黑" w:cs="宋体"/>
          <w:color w:val="333333"/>
          <w:kern w:val="0"/>
          <w:szCs w:val="21"/>
        </w:rPr>
        <w:instrText xml:space="preserve"> INCLUDEPICTURE "http://www.embayanxiu.com/static/upload/image/20210409/1617957630104155.png" \* MERGEFORMATINET </w:instrText>
      </w:r>
      <w:r w:rsidRPr="00184195">
        <w:rPr>
          <w:rFonts w:ascii="微软雅黑" w:eastAsia="微软雅黑" w:hAnsi="微软雅黑" w:cs="宋体"/>
          <w:color w:val="333333"/>
          <w:kern w:val="0"/>
          <w:szCs w:val="21"/>
        </w:rPr>
        <w:fldChar w:fldCharType="separate"/>
      </w:r>
      <w:r w:rsidRPr="00184195">
        <w:rPr>
          <w:rFonts w:ascii="微软雅黑" w:eastAsia="微软雅黑" w:hAnsi="微软雅黑" w:cs="宋体"/>
          <w:noProof/>
          <w:color w:val="333333"/>
          <w:kern w:val="0"/>
          <w:szCs w:val="21"/>
        </w:rPr>
        <w:drawing>
          <wp:inline distT="0" distB="0" distL="0" distR="0" wp14:anchorId="30723815" wp14:editId="42A19E12">
            <wp:extent cx="5274310" cy="306768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067685"/>
                    </a:xfrm>
                    <a:prstGeom prst="rect">
                      <a:avLst/>
                    </a:prstGeom>
                    <a:noFill/>
                    <a:ln>
                      <a:noFill/>
                    </a:ln>
                  </pic:spPr>
                </pic:pic>
              </a:graphicData>
            </a:graphic>
          </wp:inline>
        </w:drawing>
      </w:r>
      <w:r w:rsidRPr="00184195">
        <w:rPr>
          <w:rFonts w:ascii="微软雅黑" w:eastAsia="微软雅黑" w:hAnsi="微软雅黑" w:cs="宋体"/>
          <w:color w:val="333333"/>
          <w:kern w:val="0"/>
          <w:szCs w:val="21"/>
        </w:rPr>
        <w:fldChar w:fldCharType="end"/>
      </w:r>
    </w:p>
    <w:p w14:paraId="7DFFC8B4" w14:textId="323D8AA0" w:rsidR="00184195" w:rsidRPr="00184195" w:rsidRDefault="00184195" w:rsidP="00184195">
      <w:pPr>
        <w:widowControl/>
        <w:shd w:val="clear" w:color="auto" w:fill="FFFFFF"/>
        <w:jc w:val="center"/>
        <w:rPr>
          <w:rFonts w:ascii="微软雅黑" w:eastAsia="微软雅黑" w:hAnsi="微软雅黑" w:cs="宋体" w:hint="eastAsia"/>
          <w:color w:val="333333"/>
          <w:kern w:val="0"/>
          <w:szCs w:val="21"/>
        </w:rPr>
      </w:pPr>
      <w:r w:rsidRPr="00184195">
        <w:rPr>
          <w:rFonts w:ascii="微软雅黑" w:eastAsia="微软雅黑" w:hAnsi="微软雅黑" w:cs="宋体"/>
          <w:color w:val="333333"/>
          <w:kern w:val="0"/>
          <w:szCs w:val="21"/>
        </w:rPr>
        <w:fldChar w:fldCharType="begin"/>
      </w:r>
      <w:r w:rsidRPr="00184195">
        <w:rPr>
          <w:rFonts w:ascii="微软雅黑" w:eastAsia="微软雅黑" w:hAnsi="微软雅黑" w:cs="宋体"/>
          <w:color w:val="333333"/>
          <w:kern w:val="0"/>
          <w:szCs w:val="21"/>
        </w:rPr>
        <w:instrText xml:space="preserve"> INCLUDEPICTURE "http://www.embayanxiu.com/static/upload/image/20210409/1617957646623641.png" \* MERGEFORMATINET </w:instrText>
      </w:r>
      <w:r w:rsidRPr="00184195">
        <w:rPr>
          <w:rFonts w:ascii="微软雅黑" w:eastAsia="微软雅黑" w:hAnsi="微软雅黑" w:cs="宋体"/>
          <w:color w:val="333333"/>
          <w:kern w:val="0"/>
          <w:szCs w:val="21"/>
        </w:rPr>
        <w:fldChar w:fldCharType="separate"/>
      </w:r>
      <w:r w:rsidRPr="00184195">
        <w:rPr>
          <w:rFonts w:ascii="微软雅黑" w:eastAsia="微软雅黑" w:hAnsi="微软雅黑" w:cs="宋体"/>
          <w:noProof/>
          <w:color w:val="333333"/>
          <w:kern w:val="0"/>
          <w:szCs w:val="21"/>
        </w:rPr>
        <w:drawing>
          <wp:inline distT="0" distB="0" distL="0" distR="0" wp14:anchorId="28DE4137" wp14:editId="3AC1A757">
            <wp:extent cx="5274310" cy="29190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919095"/>
                    </a:xfrm>
                    <a:prstGeom prst="rect">
                      <a:avLst/>
                    </a:prstGeom>
                    <a:noFill/>
                    <a:ln>
                      <a:noFill/>
                    </a:ln>
                  </pic:spPr>
                </pic:pic>
              </a:graphicData>
            </a:graphic>
          </wp:inline>
        </w:drawing>
      </w:r>
      <w:r w:rsidRPr="00184195">
        <w:rPr>
          <w:rFonts w:ascii="微软雅黑" w:eastAsia="微软雅黑" w:hAnsi="微软雅黑" w:cs="宋体"/>
          <w:color w:val="333333"/>
          <w:kern w:val="0"/>
          <w:szCs w:val="21"/>
        </w:rPr>
        <w:fldChar w:fldCharType="end"/>
      </w:r>
    </w:p>
    <w:p w14:paraId="2F27D1EF" w14:textId="77777777" w:rsidR="007A1CAD" w:rsidRDefault="007A1CAD"/>
    <w:sectPr w:rsidR="007A1CA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195"/>
    <w:rsid w:val="000236F4"/>
    <w:rsid w:val="00184195"/>
    <w:rsid w:val="001F610F"/>
    <w:rsid w:val="007A1CAD"/>
    <w:rsid w:val="00B672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05AFE07"/>
  <w15:chartTrackingRefBased/>
  <w15:docId w15:val="{DF9D6517-8E94-7046-B089-1EA5AB56F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84195"/>
    <w:rPr>
      <w:color w:val="0000FF"/>
      <w:u w:val="single"/>
    </w:rPr>
  </w:style>
  <w:style w:type="character" w:customStyle="1" w:styleId="colorred">
    <w:name w:val="colorred"/>
    <w:basedOn w:val="a0"/>
    <w:rsid w:val="00184195"/>
  </w:style>
  <w:style w:type="paragraph" w:styleId="a4">
    <w:name w:val="Normal (Web)"/>
    <w:basedOn w:val="a"/>
    <w:uiPriority w:val="99"/>
    <w:semiHidden/>
    <w:unhideWhenUsed/>
    <w:rsid w:val="00184195"/>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2287184">
      <w:bodyDiv w:val="1"/>
      <w:marLeft w:val="0"/>
      <w:marRight w:val="0"/>
      <w:marTop w:val="0"/>
      <w:marBottom w:val="0"/>
      <w:divBdr>
        <w:top w:val="none" w:sz="0" w:space="0" w:color="auto"/>
        <w:left w:val="none" w:sz="0" w:space="0" w:color="auto"/>
        <w:bottom w:val="none" w:sz="0" w:space="0" w:color="auto"/>
        <w:right w:val="none" w:sz="0" w:space="0" w:color="auto"/>
      </w:divBdr>
      <w:divsChild>
        <w:div w:id="606624757">
          <w:marLeft w:val="0"/>
          <w:marRight w:val="0"/>
          <w:marTop w:val="225"/>
          <w:marBottom w:val="0"/>
          <w:divBdr>
            <w:top w:val="none" w:sz="0" w:space="0" w:color="auto"/>
            <w:left w:val="none" w:sz="0" w:space="0" w:color="auto"/>
            <w:bottom w:val="none" w:sz="0" w:space="0" w:color="auto"/>
            <w:right w:val="none" w:sz="0" w:space="0" w:color="auto"/>
          </w:divBdr>
        </w:div>
        <w:div w:id="1754669743">
          <w:marLeft w:val="0"/>
          <w:marRight w:val="0"/>
          <w:marTop w:val="300"/>
          <w:marBottom w:val="300"/>
          <w:divBdr>
            <w:top w:val="dotted" w:sz="6" w:space="11" w:color="CCCCCC"/>
            <w:left w:val="dotted" w:sz="6" w:space="11" w:color="CCCCCC"/>
            <w:bottom w:val="dotted" w:sz="6" w:space="11" w:color="CCCCCC"/>
            <w:right w:val="dotted" w:sz="6" w:space="11" w:color="CCCCCC"/>
          </w:divBdr>
        </w:div>
        <w:div w:id="9241481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601</Words>
  <Characters>3432</Characters>
  <Application>Microsoft Office Word</Application>
  <DocSecurity>0</DocSecurity>
  <Lines>28</Lines>
  <Paragraphs>8</Paragraphs>
  <ScaleCrop>false</ScaleCrop>
  <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2022-11-14T03:33:00Z</dcterms:created>
  <dcterms:modified xsi:type="dcterms:W3CDTF">2022-11-14T03:33:00Z</dcterms:modified>
</cp:coreProperties>
</file>